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9B" w:rsidRPr="00CE100E" w:rsidRDefault="00B54237" w:rsidP="00AE0E9B">
      <w:pPr>
        <w:ind w:firstLine="426"/>
        <w:rPr>
          <w:rFonts w:ascii="Arial" w:hAnsi="Arial" w:cs="Arial"/>
          <w:b/>
          <w:color w:val="0000FF"/>
          <w:sz w:val="28"/>
          <w:szCs w:val="28"/>
          <w:lang w:val="fr-CH"/>
        </w:rPr>
      </w:pPr>
      <w:r>
        <w:rPr>
          <w:rFonts w:ascii="Arial" w:hAnsi="Arial" w:cs="Arial"/>
          <w:b/>
          <w:color w:val="0000FF"/>
          <w:sz w:val="28"/>
          <w:szCs w:val="28"/>
          <w:lang w:val="fr-CH"/>
        </w:rPr>
        <w:t>Notice «</w:t>
      </w:r>
      <w:r w:rsidR="00575EA0" w:rsidRPr="00CE100E">
        <w:rPr>
          <w:rFonts w:ascii="Arial" w:hAnsi="Arial" w:cs="Arial"/>
          <w:b/>
          <w:color w:val="0000FF"/>
          <w:sz w:val="28"/>
          <w:szCs w:val="28"/>
          <w:lang w:val="fr-CH"/>
        </w:rPr>
        <w:t>Assurances sociales»</w:t>
      </w:r>
    </w:p>
    <w:p w:rsidR="00AE0E9B" w:rsidRPr="00CE100E" w:rsidRDefault="00AE0E9B" w:rsidP="00AE0E9B">
      <w:pPr>
        <w:jc w:val="center"/>
        <w:rPr>
          <w:rFonts w:ascii="Calibri" w:hAnsi="Calibri"/>
          <w:sz w:val="22"/>
          <w:szCs w:val="22"/>
          <w:lang w:val="fr-CH"/>
        </w:rPr>
      </w:pPr>
    </w:p>
    <w:p w:rsidR="00AE0E9B" w:rsidRPr="00CE100E" w:rsidRDefault="00D031C6" w:rsidP="00AE0E9B">
      <w:pPr>
        <w:ind w:left="426"/>
        <w:rPr>
          <w:rFonts w:ascii="Arial" w:hAnsi="Arial" w:cs="Arial"/>
          <w:sz w:val="22"/>
          <w:szCs w:val="22"/>
          <w:lang w:val="fr-CH"/>
        </w:rPr>
      </w:pPr>
      <w:r w:rsidRPr="00CE100E">
        <w:rPr>
          <w:rFonts w:ascii="Arial" w:hAnsi="Arial" w:cs="Arial"/>
          <w:sz w:val="22"/>
          <w:szCs w:val="22"/>
          <w:lang w:val="fr-CH"/>
        </w:rPr>
        <w:t>L’Office fédéral des assurances sociales (OFAS)</w:t>
      </w:r>
      <w:r w:rsidR="00AE0E9B" w:rsidRPr="00CE100E">
        <w:rPr>
          <w:rFonts w:ascii="Arial" w:hAnsi="Arial" w:cs="Arial"/>
          <w:sz w:val="22"/>
          <w:szCs w:val="22"/>
          <w:lang w:val="fr-CH"/>
        </w:rPr>
        <w:t xml:space="preserve"> </w:t>
      </w:r>
      <w:r w:rsidRPr="00CE100E">
        <w:rPr>
          <w:rFonts w:ascii="Arial" w:hAnsi="Arial" w:cs="Arial"/>
          <w:sz w:val="22"/>
          <w:szCs w:val="22"/>
          <w:lang w:val="fr-CH"/>
        </w:rPr>
        <w:t xml:space="preserve">informe </w:t>
      </w:r>
      <w:r w:rsidR="00E2035D">
        <w:rPr>
          <w:rFonts w:ascii="Arial" w:hAnsi="Arial" w:cs="Arial"/>
          <w:sz w:val="22"/>
          <w:szCs w:val="22"/>
          <w:lang w:val="fr-CH"/>
        </w:rPr>
        <w:t>dans son site</w:t>
      </w:r>
      <w:r w:rsidR="009E6AF6" w:rsidRPr="00CE100E">
        <w:rPr>
          <w:rFonts w:ascii="Arial" w:hAnsi="Arial" w:cs="Arial"/>
          <w:sz w:val="22"/>
          <w:szCs w:val="22"/>
          <w:lang w:val="fr-CH"/>
        </w:rPr>
        <w:t xml:space="preserve"> Intern</w:t>
      </w:r>
      <w:r w:rsidR="00E2035D">
        <w:rPr>
          <w:rFonts w:ascii="Arial" w:hAnsi="Arial" w:cs="Arial"/>
          <w:sz w:val="22"/>
          <w:szCs w:val="22"/>
          <w:lang w:val="fr-CH"/>
        </w:rPr>
        <w:t>et sur</w:t>
      </w:r>
      <w:r w:rsidR="00E2035D" w:rsidRPr="00E2035D">
        <w:rPr>
          <w:rFonts w:ascii="Arial" w:hAnsi="Arial" w:cs="Arial"/>
          <w:sz w:val="22"/>
          <w:szCs w:val="22"/>
          <w:lang w:val="fr-CH"/>
        </w:rPr>
        <w:t xml:space="preserve"> </w:t>
      </w:r>
      <w:r w:rsidR="00617405">
        <w:rPr>
          <w:rFonts w:ascii="Arial" w:hAnsi="Arial" w:cs="Arial"/>
          <w:sz w:val="22"/>
          <w:szCs w:val="22"/>
          <w:lang w:val="fr-CH"/>
        </w:rPr>
        <w:t xml:space="preserve">les </w:t>
      </w:r>
      <w:r w:rsidR="00E2035D" w:rsidRPr="00CE100E">
        <w:rPr>
          <w:rFonts w:ascii="Arial" w:hAnsi="Arial" w:cs="Arial"/>
          <w:sz w:val="22"/>
          <w:szCs w:val="22"/>
          <w:lang w:val="fr-CH"/>
        </w:rPr>
        <w:t>diverses assurances sociales</w:t>
      </w:r>
      <w:r w:rsidR="00412061" w:rsidRPr="00CE100E">
        <w:rPr>
          <w:rFonts w:ascii="Arial" w:hAnsi="Arial" w:cs="Arial"/>
          <w:sz w:val="22"/>
          <w:szCs w:val="22"/>
          <w:lang w:val="fr-CH"/>
        </w:rPr>
        <w:t>,</w:t>
      </w:r>
      <w:r w:rsidR="009E6AF6" w:rsidRPr="00CE100E">
        <w:rPr>
          <w:rFonts w:ascii="Arial" w:hAnsi="Arial" w:cs="Arial"/>
          <w:sz w:val="22"/>
          <w:szCs w:val="22"/>
          <w:lang w:val="fr-CH"/>
        </w:rPr>
        <w:t xml:space="preserve"> </w:t>
      </w:r>
      <w:r w:rsidRPr="00CE100E">
        <w:rPr>
          <w:rFonts w:ascii="Arial" w:hAnsi="Arial" w:cs="Arial"/>
          <w:sz w:val="22"/>
          <w:szCs w:val="22"/>
          <w:lang w:val="fr-CH"/>
        </w:rPr>
        <w:t>en donnant un aperçu détaillé</w:t>
      </w:r>
      <w:r w:rsidR="00412061" w:rsidRPr="00CE100E">
        <w:rPr>
          <w:rFonts w:ascii="Arial" w:hAnsi="Arial" w:cs="Arial"/>
          <w:sz w:val="22"/>
          <w:szCs w:val="22"/>
          <w:lang w:val="fr-CH"/>
        </w:rPr>
        <w:t>,</w:t>
      </w:r>
      <w:r w:rsidRPr="00CE100E">
        <w:rPr>
          <w:rFonts w:ascii="Arial" w:hAnsi="Arial" w:cs="Arial"/>
          <w:sz w:val="22"/>
          <w:szCs w:val="22"/>
          <w:lang w:val="fr-CH"/>
        </w:rPr>
        <w:t xml:space="preserve"> regroupé par thème</w:t>
      </w:r>
      <w:r w:rsidR="00E2035D">
        <w:rPr>
          <w:rFonts w:ascii="Arial" w:hAnsi="Arial" w:cs="Arial"/>
          <w:sz w:val="22"/>
          <w:szCs w:val="22"/>
          <w:lang w:val="fr-CH"/>
        </w:rPr>
        <w:t>s</w:t>
      </w:r>
      <w:r w:rsidR="009E6AF6" w:rsidRPr="00CE100E">
        <w:rPr>
          <w:rFonts w:ascii="Arial" w:hAnsi="Arial" w:cs="Arial"/>
          <w:sz w:val="22"/>
          <w:szCs w:val="22"/>
          <w:lang w:val="fr-CH"/>
        </w:rPr>
        <w:t xml:space="preserve">. Si vous ne disposez par d’accès à Internet, adressez-vous au service qui vous a fourni le présent manuel </w:t>
      </w:r>
      <w:r w:rsidR="00147BA8" w:rsidRPr="00CE100E">
        <w:rPr>
          <w:rFonts w:ascii="Arial" w:hAnsi="Arial" w:cs="Arial"/>
          <w:sz w:val="22"/>
          <w:szCs w:val="22"/>
          <w:lang w:val="fr-CH"/>
        </w:rPr>
        <w:t xml:space="preserve">sous la forme papier </w:t>
      </w:r>
      <w:r w:rsidR="009E6AF6" w:rsidRPr="00CE100E">
        <w:rPr>
          <w:rFonts w:ascii="Arial" w:hAnsi="Arial" w:cs="Arial"/>
          <w:sz w:val="22"/>
          <w:szCs w:val="22"/>
          <w:lang w:val="fr-CH"/>
        </w:rPr>
        <w:t xml:space="preserve">ou à l’organe </w:t>
      </w:r>
      <w:r w:rsidR="009D6A96" w:rsidRPr="00CE100E">
        <w:rPr>
          <w:rFonts w:ascii="Arial" w:hAnsi="Arial" w:cs="Arial"/>
          <w:sz w:val="22"/>
          <w:szCs w:val="22"/>
          <w:lang w:val="fr-CH"/>
        </w:rPr>
        <w:t>compétent d’exécution en matière d’</w:t>
      </w:r>
      <w:r w:rsidR="009E6AF6" w:rsidRPr="00CE100E">
        <w:rPr>
          <w:rFonts w:ascii="Arial" w:hAnsi="Arial" w:cs="Arial"/>
          <w:sz w:val="22"/>
          <w:szCs w:val="22"/>
          <w:lang w:val="fr-CH"/>
        </w:rPr>
        <w:t xml:space="preserve">AVS, </w:t>
      </w:r>
      <w:r w:rsidR="009D6A96" w:rsidRPr="00CE100E">
        <w:rPr>
          <w:rFonts w:ascii="Arial" w:hAnsi="Arial" w:cs="Arial"/>
          <w:sz w:val="22"/>
          <w:szCs w:val="22"/>
          <w:lang w:val="fr-CH"/>
        </w:rPr>
        <w:t>d’</w:t>
      </w:r>
      <w:r w:rsidR="009E6AF6" w:rsidRPr="00CE100E">
        <w:rPr>
          <w:rFonts w:ascii="Arial" w:hAnsi="Arial" w:cs="Arial"/>
          <w:sz w:val="22"/>
          <w:szCs w:val="22"/>
          <w:lang w:val="fr-CH"/>
        </w:rPr>
        <w:t xml:space="preserve">AI ou </w:t>
      </w:r>
      <w:r w:rsidR="009D6A96" w:rsidRPr="00CE100E">
        <w:rPr>
          <w:rFonts w:ascii="Arial" w:hAnsi="Arial" w:cs="Arial"/>
          <w:sz w:val="22"/>
          <w:szCs w:val="22"/>
          <w:lang w:val="fr-CH"/>
        </w:rPr>
        <w:t xml:space="preserve">de </w:t>
      </w:r>
      <w:r w:rsidR="009E6AF6" w:rsidRPr="00CE100E">
        <w:rPr>
          <w:rFonts w:ascii="Arial" w:hAnsi="Arial" w:cs="Arial"/>
          <w:sz w:val="22"/>
          <w:szCs w:val="22"/>
          <w:lang w:val="fr-CH"/>
        </w:rPr>
        <w:t>PC (v. ci-dessous à la fin de la présente notice).</w:t>
      </w:r>
    </w:p>
    <w:p w:rsidR="00AE0E9B" w:rsidRPr="00CE100E" w:rsidRDefault="00AE0E9B" w:rsidP="00AE0E9B">
      <w:pPr>
        <w:ind w:left="426"/>
        <w:rPr>
          <w:rFonts w:ascii="Arial" w:hAnsi="Arial" w:cs="Arial"/>
          <w:sz w:val="22"/>
          <w:szCs w:val="22"/>
          <w:lang w:val="fr-CH"/>
        </w:rPr>
      </w:pPr>
    </w:p>
    <w:p w:rsidR="00596016" w:rsidRPr="00CE100E" w:rsidRDefault="009E6AF6" w:rsidP="00596016">
      <w:pPr>
        <w:spacing w:line="276" w:lineRule="auto"/>
        <w:ind w:left="425"/>
        <w:rPr>
          <w:rFonts w:ascii="Arial" w:hAnsi="Arial" w:cs="Arial"/>
          <w:sz w:val="22"/>
          <w:szCs w:val="22"/>
          <w:lang w:val="fr-CH"/>
        </w:rPr>
      </w:pPr>
      <w:r w:rsidRPr="00CE100E">
        <w:rPr>
          <w:rFonts w:ascii="Arial" w:hAnsi="Arial" w:cs="Arial"/>
          <w:sz w:val="22"/>
          <w:szCs w:val="22"/>
          <w:lang w:val="fr-CH"/>
        </w:rPr>
        <w:t>Par le lien</w:t>
      </w:r>
      <w:r w:rsidR="00AE0E9B" w:rsidRPr="00CE100E">
        <w:rPr>
          <w:rFonts w:ascii="Arial" w:hAnsi="Arial" w:cs="Arial"/>
          <w:sz w:val="22"/>
          <w:szCs w:val="22"/>
          <w:lang w:val="fr-CH"/>
        </w:rPr>
        <w:t xml:space="preserve"> </w:t>
      </w:r>
      <w:hyperlink r:id="rId8" w:history="1">
        <w:r w:rsidR="00252B61">
          <w:rPr>
            <w:rStyle w:val="Hyperlink"/>
            <w:rFonts w:ascii="Arial" w:hAnsi="Arial" w:cs="Arial"/>
            <w:sz w:val="22"/>
            <w:szCs w:val="22"/>
            <w:lang w:val="fr-CH"/>
          </w:rPr>
          <w:t>http://ww</w:t>
        </w:r>
        <w:r w:rsidR="00252B61">
          <w:rPr>
            <w:rStyle w:val="Hyperlink"/>
            <w:rFonts w:ascii="Arial" w:hAnsi="Arial" w:cs="Arial"/>
            <w:sz w:val="22"/>
            <w:szCs w:val="22"/>
            <w:lang w:val="fr-CH"/>
          </w:rPr>
          <w:t>w</w:t>
        </w:r>
        <w:r w:rsidR="00252B61">
          <w:rPr>
            <w:rStyle w:val="Hyperlink"/>
            <w:rFonts w:ascii="Arial" w:hAnsi="Arial" w:cs="Arial"/>
            <w:sz w:val="22"/>
            <w:szCs w:val="22"/>
            <w:lang w:val="fr-CH"/>
          </w:rPr>
          <w:t>.ahv-iv.info</w:t>
        </w:r>
      </w:hyperlink>
      <w:r w:rsidR="00AE0E9B" w:rsidRPr="00CE100E">
        <w:rPr>
          <w:rFonts w:ascii="Arial" w:hAnsi="Arial" w:cs="Arial"/>
          <w:sz w:val="22"/>
          <w:szCs w:val="22"/>
          <w:lang w:val="fr-CH"/>
        </w:rPr>
        <w:t xml:space="preserve"> </w:t>
      </w:r>
      <w:r w:rsidRPr="00CE100E">
        <w:rPr>
          <w:rFonts w:ascii="Arial" w:hAnsi="Arial" w:cs="Arial"/>
          <w:sz w:val="22"/>
          <w:szCs w:val="22"/>
          <w:lang w:val="fr-CH"/>
        </w:rPr>
        <w:t xml:space="preserve">vous parvenez à la </w:t>
      </w:r>
      <w:r w:rsidRPr="00CE100E">
        <w:rPr>
          <w:rFonts w:ascii="Arial" w:hAnsi="Arial" w:cs="Arial"/>
          <w:b/>
          <w:sz w:val="22"/>
          <w:szCs w:val="22"/>
          <w:lang w:val="fr-CH"/>
        </w:rPr>
        <w:t>page d’accueil</w:t>
      </w:r>
      <w:r w:rsidRPr="00CE100E">
        <w:rPr>
          <w:rFonts w:ascii="Arial" w:hAnsi="Arial" w:cs="Arial"/>
          <w:sz w:val="22"/>
          <w:szCs w:val="22"/>
          <w:lang w:val="fr-CH"/>
        </w:rPr>
        <w:t xml:space="preserve"> et de là pouvez naviguer </w:t>
      </w:r>
      <w:r w:rsidR="00596016" w:rsidRPr="00CE100E">
        <w:rPr>
          <w:rFonts w:ascii="Arial" w:hAnsi="Arial" w:cs="Arial"/>
          <w:sz w:val="22"/>
          <w:szCs w:val="22"/>
          <w:lang w:val="fr-CH"/>
        </w:rPr>
        <w:t xml:space="preserve">vers les thèmes suivants : </w:t>
      </w:r>
    </w:p>
    <w:p w:rsidR="00AE0E9B" w:rsidRPr="00CE100E" w:rsidRDefault="00596016" w:rsidP="00871633">
      <w:pPr>
        <w:pStyle w:val="Listenabsatz"/>
        <w:numPr>
          <w:ilvl w:val="0"/>
          <w:numId w:val="1"/>
        </w:numPr>
        <w:ind w:left="425" w:firstLine="0"/>
        <w:rPr>
          <w:rFonts w:ascii="Arial" w:hAnsi="Arial" w:cs="Arial"/>
          <w:color w:val="000000"/>
          <w:lang w:val="fr-CH"/>
        </w:rPr>
      </w:pPr>
      <w:r w:rsidRPr="00CE100E">
        <w:rPr>
          <w:rFonts w:ascii="Arial" w:hAnsi="Arial" w:cs="Arial"/>
          <w:color w:val="000000"/>
          <w:lang w:val="fr-CH"/>
        </w:rPr>
        <w:t>Assurance-vieillesse et survivants</w:t>
      </w:r>
      <w:r w:rsidR="00AE0E9B" w:rsidRPr="00CE100E">
        <w:rPr>
          <w:rFonts w:ascii="Arial" w:hAnsi="Arial" w:cs="Arial"/>
          <w:color w:val="000000"/>
          <w:lang w:val="fr-CH"/>
        </w:rPr>
        <w:t xml:space="preserve"> (A</w:t>
      </w:r>
      <w:r w:rsidRPr="00CE100E">
        <w:rPr>
          <w:rFonts w:ascii="Arial" w:hAnsi="Arial" w:cs="Arial"/>
          <w:color w:val="000000"/>
          <w:lang w:val="fr-CH"/>
        </w:rPr>
        <w:t>VS</w:t>
      </w:r>
      <w:r w:rsidR="00AE0E9B" w:rsidRPr="00CE100E">
        <w:rPr>
          <w:rFonts w:ascii="Arial" w:hAnsi="Arial" w:cs="Arial"/>
          <w:color w:val="000000"/>
          <w:lang w:val="fr-CH"/>
        </w:rPr>
        <w:t>)</w:t>
      </w:r>
    </w:p>
    <w:p w:rsidR="00AE0E9B" w:rsidRPr="00CE100E" w:rsidRDefault="00596016" w:rsidP="00AE0E9B">
      <w:pPr>
        <w:pStyle w:val="Listenabsatz"/>
        <w:numPr>
          <w:ilvl w:val="0"/>
          <w:numId w:val="1"/>
        </w:numPr>
        <w:ind w:left="426" w:firstLine="0"/>
        <w:rPr>
          <w:rFonts w:ascii="Arial" w:hAnsi="Arial" w:cs="Arial"/>
          <w:color w:val="000000"/>
          <w:lang w:val="fr-CH"/>
        </w:rPr>
      </w:pPr>
      <w:r w:rsidRPr="00CE100E">
        <w:rPr>
          <w:rFonts w:ascii="Arial" w:hAnsi="Arial" w:cs="Arial"/>
          <w:color w:val="000000"/>
          <w:lang w:val="fr-CH"/>
        </w:rPr>
        <w:t>Assurance-invalidité</w:t>
      </w:r>
      <w:r w:rsidR="00AE0E9B" w:rsidRPr="00CE100E">
        <w:rPr>
          <w:rFonts w:ascii="Arial" w:hAnsi="Arial" w:cs="Arial"/>
          <w:color w:val="000000"/>
          <w:lang w:val="fr-CH"/>
        </w:rPr>
        <w:t xml:space="preserve"> (</w:t>
      </w:r>
      <w:r w:rsidRPr="00CE100E">
        <w:rPr>
          <w:rFonts w:ascii="Arial" w:hAnsi="Arial" w:cs="Arial"/>
          <w:color w:val="000000"/>
          <w:lang w:val="fr-CH"/>
        </w:rPr>
        <w:t>AI</w:t>
      </w:r>
      <w:r w:rsidR="00AE0E9B" w:rsidRPr="00CE100E">
        <w:rPr>
          <w:rFonts w:ascii="Arial" w:hAnsi="Arial" w:cs="Arial"/>
          <w:color w:val="000000"/>
          <w:lang w:val="fr-CH"/>
        </w:rPr>
        <w:t>)</w:t>
      </w:r>
    </w:p>
    <w:p w:rsidR="00AE0E9B" w:rsidRPr="00CE100E" w:rsidRDefault="00596016" w:rsidP="00AE0E9B">
      <w:pPr>
        <w:pStyle w:val="Listenabsatz"/>
        <w:numPr>
          <w:ilvl w:val="0"/>
          <w:numId w:val="1"/>
        </w:numPr>
        <w:ind w:left="426" w:firstLine="0"/>
        <w:rPr>
          <w:rFonts w:ascii="Arial" w:hAnsi="Arial" w:cs="Arial"/>
          <w:color w:val="000000"/>
          <w:lang w:val="fr-CH"/>
        </w:rPr>
      </w:pPr>
      <w:r w:rsidRPr="00CE100E">
        <w:rPr>
          <w:rFonts w:ascii="Arial" w:hAnsi="Arial" w:cs="Arial"/>
          <w:color w:val="000000"/>
          <w:lang w:val="fr-CH"/>
        </w:rPr>
        <w:t>Allocations pour perte de gain</w:t>
      </w:r>
      <w:r w:rsidR="00AE0E9B" w:rsidRPr="00CE100E">
        <w:rPr>
          <w:rFonts w:ascii="Arial" w:hAnsi="Arial" w:cs="Arial"/>
          <w:color w:val="000000"/>
          <w:lang w:val="fr-CH"/>
        </w:rPr>
        <w:t xml:space="preserve"> (</w:t>
      </w:r>
      <w:r w:rsidRPr="00CE100E">
        <w:rPr>
          <w:rFonts w:ascii="Arial" w:hAnsi="Arial" w:cs="Arial"/>
          <w:color w:val="000000"/>
          <w:lang w:val="fr-CH"/>
        </w:rPr>
        <w:t>APG</w:t>
      </w:r>
      <w:r w:rsidR="00AE0E9B" w:rsidRPr="00CE100E">
        <w:rPr>
          <w:rFonts w:ascii="Arial" w:hAnsi="Arial" w:cs="Arial"/>
          <w:color w:val="000000"/>
          <w:lang w:val="fr-CH"/>
        </w:rPr>
        <w:t>-</w:t>
      </w:r>
      <w:r w:rsidRPr="00CE100E">
        <w:rPr>
          <w:rFonts w:ascii="Arial" w:hAnsi="Arial" w:cs="Arial"/>
          <w:color w:val="000000"/>
          <w:lang w:val="fr-CH"/>
        </w:rPr>
        <w:t>allocations maternité</w:t>
      </w:r>
      <w:r w:rsidR="00AE0E9B" w:rsidRPr="00CE100E">
        <w:rPr>
          <w:rFonts w:ascii="Arial" w:hAnsi="Arial" w:cs="Arial"/>
          <w:color w:val="000000"/>
          <w:lang w:val="fr-CH"/>
        </w:rPr>
        <w:t>)</w:t>
      </w:r>
    </w:p>
    <w:p w:rsidR="00AE0E9B" w:rsidRPr="00CE100E" w:rsidRDefault="00596016" w:rsidP="00AE0E9B">
      <w:pPr>
        <w:pStyle w:val="Listenabsatz"/>
        <w:numPr>
          <w:ilvl w:val="0"/>
          <w:numId w:val="1"/>
        </w:numPr>
        <w:ind w:left="426" w:firstLine="0"/>
        <w:rPr>
          <w:rFonts w:ascii="Arial" w:hAnsi="Arial" w:cs="Arial"/>
          <w:color w:val="000000"/>
          <w:lang w:val="fr-CH"/>
        </w:rPr>
      </w:pPr>
      <w:r w:rsidRPr="00CE100E">
        <w:rPr>
          <w:rFonts w:ascii="Arial" w:hAnsi="Arial" w:cs="Arial"/>
          <w:color w:val="000000"/>
          <w:lang w:val="fr-CH"/>
        </w:rPr>
        <w:t>Prestations complémentaires</w:t>
      </w:r>
      <w:r w:rsidR="00AE0E9B" w:rsidRPr="00CE100E">
        <w:rPr>
          <w:rFonts w:ascii="Arial" w:hAnsi="Arial" w:cs="Arial"/>
          <w:color w:val="000000"/>
          <w:lang w:val="fr-CH"/>
        </w:rPr>
        <w:t xml:space="preserve"> (</w:t>
      </w:r>
      <w:r w:rsidRPr="00CE100E">
        <w:rPr>
          <w:rFonts w:ascii="Arial" w:hAnsi="Arial" w:cs="Arial"/>
          <w:color w:val="000000"/>
          <w:lang w:val="fr-CH"/>
        </w:rPr>
        <w:t>PC</w:t>
      </w:r>
      <w:r w:rsidR="00AE0E9B" w:rsidRPr="00CE100E">
        <w:rPr>
          <w:rFonts w:ascii="Arial" w:hAnsi="Arial" w:cs="Arial"/>
          <w:color w:val="000000"/>
          <w:lang w:val="fr-CH"/>
        </w:rPr>
        <w:t>)</w:t>
      </w:r>
    </w:p>
    <w:p w:rsidR="00AE0E9B" w:rsidRPr="00CE100E" w:rsidRDefault="00596016" w:rsidP="00AE0E9B">
      <w:pPr>
        <w:pStyle w:val="Listenabsatz"/>
        <w:numPr>
          <w:ilvl w:val="0"/>
          <w:numId w:val="1"/>
        </w:numPr>
        <w:ind w:left="426" w:firstLine="0"/>
        <w:rPr>
          <w:rFonts w:ascii="Arial" w:hAnsi="Arial" w:cs="Arial"/>
          <w:color w:val="000000"/>
          <w:lang w:val="fr-CH"/>
        </w:rPr>
      </w:pPr>
      <w:r w:rsidRPr="00CE100E">
        <w:rPr>
          <w:rFonts w:ascii="Arial" w:hAnsi="Arial" w:cs="Arial"/>
          <w:color w:val="000000"/>
          <w:lang w:val="fr-CH"/>
        </w:rPr>
        <w:t>Allocations familiales</w:t>
      </w:r>
      <w:r w:rsidR="00AE0E9B" w:rsidRPr="00CE100E">
        <w:rPr>
          <w:rFonts w:ascii="Arial" w:hAnsi="Arial" w:cs="Arial"/>
          <w:color w:val="000000"/>
          <w:lang w:val="fr-CH"/>
        </w:rPr>
        <w:t xml:space="preserve"> (</w:t>
      </w:r>
      <w:r w:rsidRPr="00CE100E">
        <w:rPr>
          <w:rFonts w:ascii="Arial" w:hAnsi="Arial" w:cs="Arial"/>
          <w:color w:val="000000"/>
          <w:lang w:val="fr-CH"/>
        </w:rPr>
        <w:t>AF</w:t>
      </w:r>
      <w:r w:rsidR="00AE0E9B" w:rsidRPr="00CE100E">
        <w:rPr>
          <w:rFonts w:ascii="Arial" w:hAnsi="Arial" w:cs="Arial"/>
          <w:color w:val="000000"/>
          <w:lang w:val="fr-CH"/>
        </w:rPr>
        <w:t>)</w:t>
      </w:r>
    </w:p>
    <w:p w:rsidR="00AE0E9B" w:rsidRPr="00CE100E" w:rsidRDefault="00596016" w:rsidP="00AE0E9B">
      <w:pPr>
        <w:pStyle w:val="Listenabsatz"/>
        <w:numPr>
          <w:ilvl w:val="0"/>
          <w:numId w:val="1"/>
        </w:numPr>
        <w:ind w:left="425" w:firstLine="0"/>
        <w:rPr>
          <w:rFonts w:ascii="Arial" w:hAnsi="Arial" w:cs="Arial"/>
          <w:color w:val="000000"/>
          <w:lang w:val="fr-CH"/>
        </w:rPr>
      </w:pPr>
      <w:r w:rsidRPr="00CE100E">
        <w:rPr>
          <w:rFonts w:ascii="Arial" w:hAnsi="Arial" w:cs="Arial"/>
          <w:color w:val="000000"/>
          <w:lang w:val="fr-CH"/>
        </w:rPr>
        <w:t>Autres assurances sociales</w:t>
      </w:r>
      <w:r w:rsidR="00AE0E9B" w:rsidRPr="00CE100E">
        <w:rPr>
          <w:rFonts w:ascii="Arial" w:hAnsi="Arial" w:cs="Arial"/>
          <w:color w:val="000000"/>
          <w:lang w:val="fr-CH"/>
        </w:rPr>
        <w:t xml:space="preserve"> (</w:t>
      </w:r>
      <w:r w:rsidRPr="00CE100E">
        <w:rPr>
          <w:rFonts w:ascii="Arial" w:hAnsi="Arial" w:cs="Arial"/>
          <w:color w:val="000000"/>
          <w:lang w:val="fr-CH"/>
        </w:rPr>
        <w:t>prévoyance professionnelle</w:t>
      </w:r>
      <w:r w:rsidR="00AE0E9B" w:rsidRPr="00CE100E">
        <w:rPr>
          <w:rFonts w:ascii="Arial" w:hAnsi="Arial" w:cs="Arial"/>
          <w:color w:val="000000"/>
          <w:lang w:val="fr-CH"/>
        </w:rPr>
        <w:t xml:space="preserve">, </w:t>
      </w:r>
      <w:r w:rsidRPr="00CE100E">
        <w:rPr>
          <w:rFonts w:ascii="Arial" w:hAnsi="Arial" w:cs="Arial"/>
          <w:color w:val="000000"/>
          <w:lang w:val="fr-CH"/>
        </w:rPr>
        <w:t>assurance chômage</w:t>
      </w:r>
      <w:r w:rsidR="00AE0E9B" w:rsidRPr="00CE100E">
        <w:rPr>
          <w:rFonts w:ascii="Arial" w:hAnsi="Arial" w:cs="Arial"/>
          <w:color w:val="000000"/>
          <w:lang w:val="fr-CH"/>
        </w:rPr>
        <w:t>,</w:t>
      </w:r>
      <w:r w:rsidR="00AE0E9B" w:rsidRPr="00CE100E">
        <w:rPr>
          <w:rFonts w:ascii="Arial" w:hAnsi="Arial" w:cs="Arial"/>
          <w:color w:val="000000"/>
          <w:lang w:val="fr-CH"/>
        </w:rPr>
        <w:br/>
        <w:t xml:space="preserve">     </w:t>
      </w:r>
      <w:r w:rsidRPr="00CE100E">
        <w:rPr>
          <w:rFonts w:ascii="Arial" w:hAnsi="Arial" w:cs="Arial"/>
          <w:color w:val="000000"/>
          <w:lang w:val="fr-CH"/>
        </w:rPr>
        <w:t>assurance maladie</w:t>
      </w:r>
      <w:r w:rsidR="00AE0E9B" w:rsidRPr="00CE100E">
        <w:rPr>
          <w:rFonts w:ascii="Arial" w:hAnsi="Arial" w:cs="Arial"/>
          <w:color w:val="000000"/>
          <w:lang w:val="fr-CH"/>
        </w:rPr>
        <w:t xml:space="preserve">, </w:t>
      </w:r>
      <w:r w:rsidRPr="00CE100E">
        <w:rPr>
          <w:rFonts w:ascii="Arial" w:hAnsi="Arial" w:cs="Arial"/>
          <w:color w:val="000000"/>
          <w:lang w:val="fr-CH"/>
        </w:rPr>
        <w:t>assurance accidents</w:t>
      </w:r>
      <w:r w:rsidR="00AE0E9B" w:rsidRPr="00CE100E">
        <w:rPr>
          <w:rFonts w:ascii="Arial" w:hAnsi="Arial" w:cs="Arial"/>
          <w:color w:val="000000"/>
          <w:lang w:val="fr-CH"/>
        </w:rPr>
        <w:t xml:space="preserve">, </w:t>
      </w:r>
      <w:r w:rsidRPr="00CE100E">
        <w:rPr>
          <w:rFonts w:ascii="Arial" w:hAnsi="Arial" w:cs="Arial"/>
          <w:color w:val="000000"/>
          <w:lang w:val="fr-CH"/>
        </w:rPr>
        <w:t>assurance militaire</w:t>
      </w:r>
      <w:r w:rsidR="00AE0E9B" w:rsidRPr="00CE100E">
        <w:rPr>
          <w:rFonts w:ascii="Arial" w:hAnsi="Arial" w:cs="Arial"/>
          <w:color w:val="000000"/>
          <w:lang w:val="fr-CH"/>
        </w:rPr>
        <w:t>)</w:t>
      </w:r>
    </w:p>
    <w:p w:rsidR="00147BA8" w:rsidRPr="00CE100E" w:rsidRDefault="00147BA8" w:rsidP="00AE0E9B">
      <w:pPr>
        <w:pStyle w:val="Listenabsatz"/>
        <w:numPr>
          <w:ilvl w:val="0"/>
          <w:numId w:val="1"/>
        </w:numPr>
        <w:ind w:left="426" w:firstLine="0"/>
        <w:rPr>
          <w:rFonts w:ascii="Arial" w:hAnsi="Arial" w:cs="Arial"/>
          <w:color w:val="000000"/>
          <w:lang w:val="fr-CH"/>
        </w:rPr>
      </w:pPr>
      <w:r w:rsidRPr="00CE100E">
        <w:rPr>
          <w:rFonts w:ascii="Arial" w:hAnsi="Arial" w:cs="Arial"/>
          <w:color w:val="000000"/>
          <w:lang w:val="fr-CH"/>
        </w:rPr>
        <w:t>International</w:t>
      </w:r>
    </w:p>
    <w:p w:rsidR="00AE0E9B" w:rsidRPr="00CE100E" w:rsidRDefault="00147BA8" w:rsidP="00147BA8">
      <w:pPr>
        <w:ind w:left="426"/>
        <w:rPr>
          <w:rFonts w:ascii="Arial" w:hAnsi="Arial" w:cs="Arial"/>
          <w:color w:val="000000"/>
          <w:lang w:val="fr-CH"/>
        </w:rPr>
      </w:pPr>
      <w:proofErr w:type="gramStart"/>
      <w:r w:rsidRPr="00CE100E">
        <w:rPr>
          <w:rFonts w:ascii="Arial" w:hAnsi="Arial" w:cs="Arial"/>
          <w:sz w:val="22"/>
          <w:szCs w:val="22"/>
          <w:lang w:val="fr-CH"/>
        </w:rPr>
        <w:t>ou</w:t>
      </w:r>
      <w:proofErr w:type="gramEnd"/>
      <w:r w:rsidRPr="00CE100E">
        <w:rPr>
          <w:rFonts w:ascii="Arial" w:hAnsi="Arial" w:cs="Arial"/>
          <w:sz w:val="22"/>
          <w:szCs w:val="22"/>
          <w:lang w:val="fr-CH"/>
        </w:rPr>
        <w:t xml:space="preserve">, par le registre </w:t>
      </w:r>
      <w:r w:rsidR="00756FB1" w:rsidRPr="00CE100E">
        <w:rPr>
          <w:rFonts w:ascii="Arial" w:hAnsi="Arial" w:cs="Arial"/>
          <w:sz w:val="22"/>
          <w:szCs w:val="22"/>
          <w:lang w:val="fr-CH"/>
        </w:rPr>
        <w:t>« </w:t>
      </w:r>
      <w:r w:rsidRPr="00CE100E">
        <w:rPr>
          <w:rFonts w:ascii="Arial" w:hAnsi="Arial" w:cs="Arial"/>
          <w:sz w:val="22"/>
          <w:szCs w:val="22"/>
          <w:lang w:val="fr-CH"/>
        </w:rPr>
        <w:t>Services</w:t>
      </w:r>
      <w:r w:rsidR="00756FB1" w:rsidRPr="00CE100E">
        <w:rPr>
          <w:rFonts w:ascii="Arial" w:hAnsi="Arial" w:cs="Arial"/>
          <w:sz w:val="22"/>
          <w:szCs w:val="22"/>
          <w:lang w:val="fr-CH"/>
        </w:rPr>
        <w:t> »</w:t>
      </w:r>
      <w:r w:rsidRPr="00CE100E">
        <w:rPr>
          <w:rFonts w:ascii="Arial" w:hAnsi="Arial" w:cs="Arial"/>
          <w:sz w:val="22"/>
          <w:szCs w:val="22"/>
          <w:lang w:val="fr-CH"/>
        </w:rPr>
        <w:t xml:space="preserve">, </w:t>
      </w:r>
      <w:r w:rsidR="00617405">
        <w:rPr>
          <w:rFonts w:ascii="Arial" w:hAnsi="Arial" w:cs="Arial"/>
          <w:sz w:val="22"/>
          <w:szCs w:val="22"/>
          <w:lang w:val="fr-CH"/>
        </w:rPr>
        <w:t xml:space="preserve">vous </w:t>
      </w:r>
      <w:r w:rsidRPr="00CE100E">
        <w:rPr>
          <w:rFonts w:ascii="Arial" w:hAnsi="Arial" w:cs="Arial"/>
          <w:sz w:val="22"/>
          <w:szCs w:val="22"/>
          <w:lang w:val="fr-CH"/>
        </w:rPr>
        <w:t xml:space="preserve">accéderez aux </w:t>
      </w:r>
      <w:proofErr w:type="spellStart"/>
      <w:r w:rsidR="00412061" w:rsidRPr="00CE100E">
        <w:rPr>
          <w:rFonts w:ascii="Arial" w:hAnsi="Arial" w:cs="Arial"/>
          <w:b/>
          <w:sz w:val="22"/>
          <w:szCs w:val="22"/>
          <w:lang w:val="fr-CH"/>
        </w:rPr>
        <w:t>mémenti</w:t>
      </w:r>
      <w:proofErr w:type="spellEnd"/>
      <w:r w:rsidRPr="00CE100E">
        <w:rPr>
          <w:rFonts w:ascii="Arial" w:hAnsi="Arial" w:cs="Arial"/>
          <w:sz w:val="22"/>
          <w:szCs w:val="22"/>
          <w:lang w:val="fr-CH"/>
        </w:rPr>
        <w:t>. Vous pouvez aussi atteindre ces derniers directement par le lien</w:t>
      </w:r>
      <w:r w:rsidRPr="00CE100E">
        <w:rPr>
          <w:rFonts w:ascii="Arial" w:hAnsi="Arial" w:cs="Arial"/>
          <w:lang w:val="fr-CH"/>
        </w:rPr>
        <w:t xml:space="preserve"> </w:t>
      </w:r>
      <w:hyperlink r:id="rId9" w:history="1">
        <w:r w:rsidR="00AE0E9B" w:rsidRPr="00252B61">
          <w:rPr>
            <w:rStyle w:val="Hyperlink"/>
            <w:rFonts w:ascii="Arial" w:hAnsi="Arial" w:cs="Arial"/>
            <w:sz w:val="22"/>
            <w:szCs w:val="22"/>
            <w:lang w:val="fr-CH"/>
          </w:rPr>
          <w:t>www.ahv-iv.info/an</w:t>
        </w:r>
        <w:bookmarkStart w:id="0" w:name="_GoBack"/>
        <w:bookmarkEnd w:id="0"/>
        <w:r w:rsidR="00AE0E9B" w:rsidRPr="00252B61">
          <w:rPr>
            <w:rStyle w:val="Hyperlink"/>
            <w:rFonts w:ascii="Arial" w:hAnsi="Arial" w:cs="Arial"/>
            <w:sz w:val="22"/>
            <w:szCs w:val="22"/>
            <w:lang w:val="fr-CH"/>
          </w:rPr>
          <w:t>d</w:t>
        </w:r>
        <w:r w:rsidR="00AE0E9B" w:rsidRPr="00252B61">
          <w:rPr>
            <w:rStyle w:val="Hyperlink"/>
            <w:rFonts w:ascii="Arial" w:hAnsi="Arial" w:cs="Arial"/>
            <w:sz w:val="22"/>
            <w:szCs w:val="22"/>
            <w:lang w:val="fr-CH"/>
          </w:rPr>
          <w:t>ere/00134</w:t>
        </w:r>
        <w:r w:rsidR="00E2035D" w:rsidRPr="00252B61">
          <w:rPr>
            <w:rStyle w:val="Hyperlink"/>
            <w:rFonts w:ascii="Arial" w:hAnsi="Arial" w:cs="Arial"/>
            <w:sz w:val="22"/>
            <w:szCs w:val="22"/>
            <w:lang w:val="fr-CH"/>
          </w:rPr>
          <w:t>.</w:t>
        </w:r>
      </w:hyperlink>
    </w:p>
    <w:p w:rsidR="00AE0E9B" w:rsidRPr="00CE100E" w:rsidRDefault="00AE0E9B" w:rsidP="00AE0E9B">
      <w:pPr>
        <w:ind w:left="426"/>
        <w:rPr>
          <w:rFonts w:ascii="Arial" w:hAnsi="Arial" w:cs="Arial"/>
          <w:sz w:val="22"/>
          <w:szCs w:val="22"/>
          <w:lang w:val="fr-CH"/>
        </w:rPr>
      </w:pPr>
    </w:p>
    <w:p w:rsidR="00AE0E9B" w:rsidRPr="00CE100E" w:rsidRDefault="0094257D" w:rsidP="00AE0E9B">
      <w:pPr>
        <w:ind w:left="426"/>
        <w:rPr>
          <w:rFonts w:ascii="Arial" w:hAnsi="Arial" w:cs="Arial"/>
          <w:sz w:val="22"/>
          <w:szCs w:val="22"/>
          <w:lang w:val="fr-CH"/>
        </w:rPr>
      </w:pPr>
      <w:r w:rsidRPr="00CE100E">
        <w:rPr>
          <w:rFonts w:ascii="Arial" w:hAnsi="Arial" w:cs="Arial"/>
          <w:sz w:val="22"/>
          <w:szCs w:val="22"/>
          <w:lang w:val="fr-CH"/>
        </w:rPr>
        <w:t xml:space="preserve">Actuellement, plus de 50 </w:t>
      </w:r>
      <w:proofErr w:type="spellStart"/>
      <w:r w:rsidR="00412061" w:rsidRPr="00CE100E">
        <w:rPr>
          <w:rFonts w:ascii="Arial" w:hAnsi="Arial" w:cs="Arial"/>
          <w:sz w:val="22"/>
          <w:szCs w:val="22"/>
          <w:lang w:val="fr-CH"/>
        </w:rPr>
        <w:t>mémenti</w:t>
      </w:r>
      <w:proofErr w:type="spellEnd"/>
      <w:r w:rsidRPr="00CE100E">
        <w:rPr>
          <w:rFonts w:ascii="Arial" w:hAnsi="Arial" w:cs="Arial"/>
          <w:sz w:val="22"/>
          <w:szCs w:val="22"/>
          <w:lang w:val="fr-CH"/>
        </w:rPr>
        <w:t xml:space="preserve"> peuvent être téléchargés. Ces </w:t>
      </w:r>
      <w:proofErr w:type="spellStart"/>
      <w:r w:rsidR="00412061" w:rsidRPr="00CE100E">
        <w:rPr>
          <w:rFonts w:ascii="Arial" w:hAnsi="Arial" w:cs="Arial"/>
          <w:sz w:val="22"/>
          <w:szCs w:val="22"/>
          <w:lang w:val="fr-CH"/>
        </w:rPr>
        <w:t>mémenti</w:t>
      </w:r>
      <w:proofErr w:type="spellEnd"/>
      <w:r w:rsidRPr="00CE100E">
        <w:rPr>
          <w:rFonts w:ascii="Arial" w:hAnsi="Arial" w:cs="Arial"/>
          <w:sz w:val="22"/>
          <w:szCs w:val="22"/>
          <w:lang w:val="fr-CH"/>
        </w:rPr>
        <w:t xml:space="preserve"> comportant </w:t>
      </w:r>
      <w:r w:rsidR="00E2035D">
        <w:rPr>
          <w:rFonts w:ascii="Arial" w:hAnsi="Arial" w:cs="Arial"/>
          <w:sz w:val="22"/>
          <w:szCs w:val="22"/>
          <w:lang w:val="fr-CH"/>
        </w:rPr>
        <w:t>pour la plupart</w:t>
      </w:r>
      <w:r w:rsidRPr="00CE100E">
        <w:rPr>
          <w:rFonts w:ascii="Arial" w:hAnsi="Arial" w:cs="Arial"/>
          <w:sz w:val="22"/>
          <w:szCs w:val="22"/>
          <w:lang w:val="fr-CH"/>
        </w:rPr>
        <w:t xml:space="preserve"> des titres pertinents donnent un aper</w:t>
      </w:r>
      <w:r w:rsidR="000E7F7E" w:rsidRPr="00CE100E">
        <w:rPr>
          <w:rFonts w:ascii="Arial" w:hAnsi="Arial" w:cs="Arial"/>
          <w:sz w:val="22"/>
          <w:szCs w:val="22"/>
          <w:lang w:val="fr-CH"/>
        </w:rPr>
        <w:t>çu</w:t>
      </w:r>
      <w:r w:rsidRPr="00CE100E">
        <w:rPr>
          <w:rFonts w:ascii="Arial" w:hAnsi="Arial" w:cs="Arial"/>
          <w:sz w:val="22"/>
          <w:szCs w:val="22"/>
          <w:lang w:val="fr-CH"/>
        </w:rPr>
        <w:t xml:space="preserve"> des dispositions </w:t>
      </w:r>
      <w:r w:rsidR="000E7F7E" w:rsidRPr="00CE100E">
        <w:rPr>
          <w:rFonts w:ascii="Arial" w:hAnsi="Arial" w:cs="Arial"/>
          <w:sz w:val="22"/>
          <w:szCs w:val="22"/>
          <w:lang w:val="fr-CH"/>
        </w:rPr>
        <w:t>en vigueur, des cotisations aux assurances sociales, des prestations et des conditions pour</w:t>
      </w:r>
      <w:r w:rsidR="00E2035D">
        <w:rPr>
          <w:rFonts w:ascii="Arial" w:hAnsi="Arial" w:cs="Arial"/>
          <w:sz w:val="22"/>
          <w:szCs w:val="22"/>
          <w:lang w:val="fr-CH"/>
        </w:rPr>
        <w:t xml:space="preserve"> les</w:t>
      </w:r>
      <w:r w:rsidR="000E7F7E" w:rsidRPr="00CE100E">
        <w:rPr>
          <w:rFonts w:ascii="Arial" w:hAnsi="Arial" w:cs="Arial"/>
          <w:sz w:val="22"/>
          <w:szCs w:val="22"/>
          <w:lang w:val="fr-CH"/>
        </w:rPr>
        <w:t xml:space="preserve"> toucher ainsi que des procédures et délais pour les demander.</w:t>
      </w:r>
      <w:r w:rsidR="00AE0E9B" w:rsidRPr="00CE100E">
        <w:rPr>
          <w:rFonts w:ascii="Arial" w:hAnsi="Arial" w:cs="Arial"/>
          <w:sz w:val="22"/>
          <w:szCs w:val="22"/>
          <w:lang w:val="fr-CH"/>
        </w:rPr>
        <w:t xml:space="preserve"> </w:t>
      </w:r>
    </w:p>
    <w:p w:rsidR="00AE0E9B" w:rsidRPr="00CE100E" w:rsidRDefault="00AE0E9B" w:rsidP="00AE0E9B">
      <w:pPr>
        <w:ind w:left="426"/>
        <w:rPr>
          <w:rFonts w:ascii="Arial" w:hAnsi="Arial" w:cs="Arial"/>
          <w:sz w:val="22"/>
          <w:szCs w:val="22"/>
          <w:lang w:val="fr-CH"/>
        </w:rPr>
      </w:pPr>
    </w:p>
    <w:p w:rsidR="00AE0E9B" w:rsidRPr="00CE100E" w:rsidRDefault="000E7F7E" w:rsidP="00AE0E9B">
      <w:pPr>
        <w:spacing w:after="120"/>
        <w:ind w:left="425"/>
        <w:rPr>
          <w:rFonts w:ascii="Arial" w:hAnsi="Arial" w:cs="Arial"/>
          <w:sz w:val="22"/>
          <w:szCs w:val="22"/>
          <w:lang w:val="fr-CH"/>
        </w:rPr>
      </w:pPr>
      <w:r w:rsidRPr="00CE100E">
        <w:rPr>
          <w:rFonts w:ascii="Arial" w:hAnsi="Arial" w:cs="Arial"/>
          <w:sz w:val="22"/>
          <w:szCs w:val="22"/>
          <w:lang w:val="fr-CH"/>
        </w:rPr>
        <w:t>Pour vous en tant que mandataire privé</w:t>
      </w:r>
      <w:r w:rsidR="00617405">
        <w:rPr>
          <w:rFonts w:ascii="Arial" w:hAnsi="Arial" w:cs="Arial"/>
          <w:sz w:val="22"/>
          <w:szCs w:val="22"/>
          <w:lang w:val="fr-CH"/>
        </w:rPr>
        <w:t>,</w:t>
      </w:r>
      <w:r w:rsidRPr="00CE100E">
        <w:rPr>
          <w:rFonts w:ascii="Arial" w:hAnsi="Arial" w:cs="Arial"/>
          <w:sz w:val="22"/>
          <w:szCs w:val="22"/>
          <w:lang w:val="fr-CH"/>
        </w:rPr>
        <w:t xml:space="preserve"> les </w:t>
      </w:r>
      <w:proofErr w:type="spellStart"/>
      <w:r w:rsidR="00412061" w:rsidRPr="00CE100E">
        <w:rPr>
          <w:rFonts w:ascii="Arial" w:hAnsi="Arial" w:cs="Arial"/>
          <w:sz w:val="22"/>
          <w:szCs w:val="22"/>
          <w:lang w:val="fr-CH"/>
        </w:rPr>
        <w:t>mémenti</w:t>
      </w:r>
      <w:proofErr w:type="spellEnd"/>
      <w:r w:rsidRPr="00CE100E">
        <w:rPr>
          <w:rFonts w:ascii="Arial" w:hAnsi="Arial" w:cs="Arial"/>
          <w:sz w:val="22"/>
          <w:szCs w:val="22"/>
          <w:lang w:val="fr-CH"/>
        </w:rPr>
        <w:t xml:space="preserve"> suivants peuvent être intéressants: </w:t>
      </w:r>
      <w:r w:rsidR="00AE0E9B" w:rsidRPr="00CE100E">
        <w:rPr>
          <w:rFonts w:ascii="Arial" w:hAnsi="Arial" w:cs="Arial"/>
          <w:sz w:val="22"/>
          <w:szCs w:val="22"/>
          <w:lang w:val="fr-CH"/>
        </w:rPr>
        <w:br/>
        <w:t>(</w:t>
      </w:r>
      <w:r w:rsidRPr="00CE100E">
        <w:rPr>
          <w:rFonts w:ascii="Arial" w:hAnsi="Arial" w:cs="Arial"/>
          <w:sz w:val="22"/>
          <w:szCs w:val="22"/>
          <w:lang w:val="fr-CH"/>
        </w:rPr>
        <w:t>la liste qui suit ne se veut pas exhaustive</w:t>
      </w:r>
      <w:r w:rsidR="00AE0E9B" w:rsidRPr="00CE100E">
        <w:rPr>
          <w:rFonts w:ascii="Arial" w:hAnsi="Arial" w:cs="Arial"/>
          <w:sz w:val="22"/>
          <w:szCs w:val="22"/>
          <w:lang w:val="fr-CH"/>
        </w:rPr>
        <w:t>):</w:t>
      </w:r>
    </w:p>
    <w:p w:rsidR="00AE0E9B" w:rsidRPr="00CE100E" w:rsidRDefault="00AE0E9B" w:rsidP="00871633">
      <w:pPr>
        <w:spacing w:line="276" w:lineRule="auto"/>
        <w:ind w:left="425" w:firstLine="283"/>
        <w:rPr>
          <w:rFonts w:ascii="Arial" w:hAnsi="Arial" w:cs="Arial"/>
          <w:sz w:val="22"/>
          <w:szCs w:val="22"/>
          <w:lang w:val="fr-CH"/>
        </w:rPr>
      </w:pPr>
      <w:r w:rsidRPr="00CE100E">
        <w:rPr>
          <w:rFonts w:ascii="Arial" w:hAnsi="Arial" w:cs="Arial"/>
          <w:sz w:val="22"/>
          <w:szCs w:val="22"/>
          <w:lang w:val="fr-CH"/>
        </w:rPr>
        <w:t>1.01</w:t>
      </w:r>
      <w:r w:rsidRPr="00CE100E">
        <w:rPr>
          <w:rFonts w:ascii="Arial" w:hAnsi="Arial" w:cs="Arial"/>
          <w:sz w:val="22"/>
          <w:szCs w:val="22"/>
          <w:lang w:val="fr-CH"/>
        </w:rPr>
        <w:tab/>
      </w:r>
      <w:r w:rsidR="000E7F7E" w:rsidRPr="00CE100E">
        <w:rPr>
          <w:rFonts w:ascii="Arial" w:hAnsi="Arial" w:cs="Arial"/>
          <w:sz w:val="22"/>
          <w:szCs w:val="22"/>
          <w:lang w:val="fr-CH"/>
        </w:rPr>
        <w:t>Extrait de Compte Individuel</w:t>
      </w:r>
      <w:r w:rsidRPr="00CE100E">
        <w:rPr>
          <w:rFonts w:ascii="Arial" w:hAnsi="Arial" w:cs="Arial"/>
          <w:sz w:val="22"/>
          <w:szCs w:val="22"/>
          <w:lang w:val="fr-CH"/>
        </w:rPr>
        <w:t xml:space="preserve"> (</w:t>
      </w:r>
      <w:r w:rsidR="000E7F7E" w:rsidRPr="00CE100E">
        <w:rPr>
          <w:rFonts w:ascii="Arial" w:hAnsi="Arial" w:cs="Arial"/>
          <w:sz w:val="22"/>
          <w:szCs w:val="22"/>
          <w:lang w:val="fr-CH"/>
        </w:rPr>
        <w:t>CI</w:t>
      </w:r>
      <w:r w:rsidRPr="00CE100E">
        <w:rPr>
          <w:rFonts w:ascii="Arial" w:hAnsi="Arial" w:cs="Arial"/>
          <w:sz w:val="22"/>
          <w:szCs w:val="22"/>
          <w:lang w:val="fr-CH"/>
        </w:rPr>
        <w:t>)</w:t>
      </w:r>
    </w:p>
    <w:p w:rsidR="00AE0E9B" w:rsidRPr="00CE100E" w:rsidRDefault="00AE0E9B" w:rsidP="00871633">
      <w:pPr>
        <w:autoSpaceDE w:val="0"/>
        <w:autoSpaceDN w:val="0"/>
        <w:adjustRightInd w:val="0"/>
        <w:spacing w:line="276" w:lineRule="auto"/>
        <w:ind w:left="425" w:firstLine="283"/>
        <w:rPr>
          <w:rFonts w:ascii="Arial" w:hAnsi="Arial" w:cs="Arial"/>
          <w:sz w:val="22"/>
          <w:szCs w:val="22"/>
          <w:lang w:val="fr-CH"/>
        </w:rPr>
      </w:pPr>
      <w:r w:rsidRPr="00CE100E">
        <w:rPr>
          <w:rFonts w:ascii="Arial" w:hAnsi="Arial" w:cs="Arial"/>
          <w:sz w:val="22"/>
          <w:szCs w:val="22"/>
          <w:lang w:val="fr-CH"/>
        </w:rPr>
        <w:t>2.03</w:t>
      </w:r>
      <w:r w:rsidRPr="00CE100E">
        <w:rPr>
          <w:rFonts w:ascii="Arial" w:hAnsi="Arial" w:cs="Arial"/>
          <w:sz w:val="22"/>
          <w:szCs w:val="22"/>
          <w:lang w:val="fr-CH"/>
        </w:rPr>
        <w:tab/>
      </w:r>
      <w:r w:rsidR="000E7F7E" w:rsidRPr="00CE100E">
        <w:rPr>
          <w:rFonts w:ascii="Arial" w:hAnsi="Arial" w:cs="Arial"/>
          <w:sz w:val="22"/>
          <w:szCs w:val="22"/>
          <w:lang w:val="fr-CH"/>
        </w:rPr>
        <w:t>Cotisation des personnes sans activité lucrative à l’AVS, à l</w:t>
      </w:r>
      <w:r w:rsidR="00617405">
        <w:rPr>
          <w:rFonts w:ascii="Arial" w:hAnsi="Arial" w:cs="Arial"/>
          <w:sz w:val="22"/>
          <w:szCs w:val="22"/>
          <w:lang w:val="fr-CH"/>
        </w:rPr>
        <w:t>’</w:t>
      </w:r>
      <w:r w:rsidR="000E7F7E" w:rsidRPr="00CE100E">
        <w:rPr>
          <w:rFonts w:ascii="Arial" w:hAnsi="Arial" w:cs="Arial"/>
          <w:sz w:val="22"/>
          <w:szCs w:val="22"/>
          <w:lang w:val="fr-CH"/>
        </w:rPr>
        <w:t>AI et aux APG</w:t>
      </w:r>
    </w:p>
    <w:p w:rsidR="00AE0E9B" w:rsidRPr="00CE100E" w:rsidRDefault="00AE0E9B" w:rsidP="00871633">
      <w:pPr>
        <w:autoSpaceDE w:val="0"/>
        <w:autoSpaceDN w:val="0"/>
        <w:adjustRightInd w:val="0"/>
        <w:spacing w:line="276" w:lineRule="auto"/>
        <w:ind w:left="425" w:firstLine="283"/>
        <w:rPr>
          <w:rFonts w:ascii="Arial" w:hAnsi="Arial" w:cs="Arial"/>
          <w:sz w:val="22"/>
          <w:szCs w:val="22"/>
          <w:lang w:val="fr-CH"/>
        </w:rPr>
      </w:pPr>
      <w:r w:rsidRPr="00CE100E">
        <w:rPr>
          <w:rFonts w:ascii="Arial" w:hAnsi="Arial" w:cs="Arial"/>
          <w:sz w:val="22"/>
          <w:szCs w:val="22"/>
          <w:lang w:val="fr-CH"/>
        </w:rPr>
        <w:t>3.01</w:t>
      </w:r>
      <w:r w:rsidRPr="00CE100E">
        <w:rPr>
          <w:rFonts w:ascii="Arial" w:hAnsi="Arial" w:cs="Arial"/>
          <w:sz w:val="22"/>
          <w:szCs w:val="22"/>
          <w:lang w:val="fr-CH"/>
        </w:rPr>
        <w:tab/>
      </w:r>
      <w:r w:rsidR="000E7F7E" w:rsidRPr="00CE100E">
        <w:rPr>
          <w:rFonts w:ascii="Arial" w:hAnsi="Arial" w:cs="Arial"/>
          <w:sz w:val="22"/>
          <w:szCs w:val="22"/>
          <w:lang w:val="fr-CH"/>
        </w:rPr>
        <w:t>Re</w:t>
      </w:r>
      <w:r w:rsidR="007D18E4" w:rsidRPr="00CE100E">
        <w:rPr>
          <w:rFonts w:ascii="Arial" w:hAnsi="Arial" w:cs="Arial"/>
          <w:sz w:val="22"/>
          <w:szCs w:val="22"/>
          <w:lang w:val="fr-CH"/>
        </w:rPr>
        <w:t>nte de vieillesse et allocation</w:t>
      </w:r>
      <w:r w:rsidR="00617405">
        <w:rPr>
          <w:rFonts w:ascii="Arial" w:hAnsi="Arial" w:cs="Arial"/>
          <w:sz w:val="22"/>
          <w:szCs w:val="22"/>
          <w:lang w:val="fr-CH"/>
        </w:rPr>
        <w:t xml:space="preserve"> pour impotents de l’</w:t>
      </w:r>
      <w:r w:rsidR="000E7F7E" w:rsidRPr="00CE100E">
        <w:rPr>
          <w:rFonts w:ascii="Arial" w:hAnsi="Arial" w:cs="Arial"/>
          <w:sz w:val="22"/>
          <w:szCs w:val="22"/>
          <w:lang w:val="fr-CH"/>
        </w:rPr>
        <w:t>AVS</w:t>
      </w:r>
    </w:p>
    <w:p w:rsidR="00AE0E9B" w:rsidRPr="00CE100E" w:rsidRDefault="00AE0E9B" w:rsidP="00871633">
      <w:pPr>
        <w:autoSpaceDE w:val="0"/>
        <w:autoSpaceDN w:val="0"/>
        <w:adjustRightInd w:val="0"/>
        <w:spacing w:line="276" w:lineRule="auto"/>
        <w:ind w:left="425" w:firstLine="283"/>
        <w:rPr>
          <w:rFonts w:ascii="Arial" w:hAnsi="Arial" w:cs="Arial"/>
          <w:sz w:val="22"/>
          <w:szCs w:val="22"/>
          <w:lang w:val="fr-CH"/>
        </w:rPr>
      </w:pPr>
      <w:r w:rsidRPr="00CE100E">
        <w:rPr>
          <w:rFonts w:ascii="Arial" w:hAnsi="Arial" w:cs="Arial"/>
          <w:sz w:val="22"/>
          <w:szCs w:val="22"/>
          <w:lang w:val="fr-CH"/>
        </w:rPr>
        <w:t>3.02</w:t>
      </w:r>
      <w:r w:rsidRPr="00CE100E">
        <w:rPr>
          <w:rFonts w:ascii="Arial" w:hAnsi="Arial" w:cs="Arial"/>
          <w:sz w:val="22"/>
          <w:szCs w:val="22"/>
          <w:lang w:val="fr-CH"/>
        </w:rPr>
        <w:tab/>
      </w:r>
      <w:r w:rsidR="00617405">
        <w:rPr>
          <w:rFonts w:ascii="Arial" w:hAnsi="Arial" w:cs="Arial"/>
          <w:sz w:val="22"/>
          <w:szCs w:val="22"/>
          <w:lang w:val="fr-CH"/>
        </w:rPr>
        <w:t>Moyens auxiliaires de l’</w:t>
      </w:r>
      <w:r w:rsidR="007D18E4" w:rsidRPr="00CE100E">
        <w:rPr>
          <w:rFonts w:ascii="Arial" w:hAnsi="Arial" w:cs="Arial"/>
          <w:sz w:val="22"/>
          <w:szCs w:val="22"/>
          <w:lang w:val="fr-CH"/>
        </w:rPr>
        <w:t>AVS</w:t>
      </w:r>
    </w:p>
    <w:p w:rsidR="00AE0E9B" w:rsidRPr="00CE100E" w:rsidRDefault="00AE0E9B" w:rsidP="00871633">
      <w:pPr>
        <w:autoSpaceDE w:val="0"/>
        <w:autoSpaceDN w:val="0"/>
        <w:adjustRightInd w:val="0"/>
        <w:spacing w:line="276" w:lineRule="auto"/>
        <w:ind w:left="425" w:firstLine="283"/>
        <w:rPr>
          <w:rFonts w:ascii="Arial" w:hAnsi="Arial" w:cs="Arial"/>
          <w:sz w:val="22"/>
          <w:szCs w:val="22"/>
          <w:lang w:val="fr-CH"/>
        </w:rPr>
      </w:pPr>
      <w:r w:rsidRPr="00CE100E">
        <w:rPr>
          <w:rFonts w:ascii="Arial" w:hAnsi="Arial" w:cs="Arial"/>
          <w:sz w:val="22"/>
          <w:szCs w:val="22"/>
          <w:lang w:val="fr-CH"/>
        </w:rPr>
        <w:t>3.04</w:t>
      </w:r>
      <w:r w:rsidRPr="00CE100E">
        <w:rPr>
          <w:rFonts w:ascii="Arial" w:hAnsi="Arial" w:cs="Arial"/>
          <w:sz w:val="22"/>
          <w:szCs w:val="22"/>
          <w:lang w:val="fr-CH"/>
        </w:rPr>
        <w:tab/>
      </w:r>
      <w:r w:rsidR="007D18E4" w:rsidRPr="00CE100E">
        <w:rPr>
          <w:rFonts w:ascii="Arial" w:hAnsi="Arial" w:cs="Arial"/>
          <w:sz w:val="22"/>
          <w:szCs w:val="22"/>
          <w:lang w:val="fr-CH"/>
        </w:rPr>
        <w:t>Age flexible de la retraite</w:t>
      </w:r>
    </w:p>
    <w:p w:rsidR="00AE0E9B" w:rsidRPr="00CE100E" w:rsidRDefault="00AE0E9B" w:rsidP="00871633">
      <w:pPr>
        <w:autoSpaceDE w:val="0"/>
        <w:autoSpaceDN w:val="0"/>
        <w:adjustRightInd w:val="0"/>
        <w:spacing w:line="276" w:lineRule="auto"/>
        <w:ind w:left="425" w:firstLine="283"/>
        <w:rPr>
          <w:rFonts w:ascii="Arial" w:hAnsi="Arial" w:cs="Arial"/>
          <w:sz w:val="22"/>
          <w:szCs w:val="22"/>
          <w:lang w:val="fr-CH"/>
        </w:rPr>
      </w:pPr>
      <w:r w:rsidRPr="00CE100E">
        <w:rPr>
          <w:rFonts w:ascii="Arial" w:hAnsi="Arial" w:cs="Arial"/>
          <w:sz w:val="22"/>
          <w:szCs w:val="22"/>
          <w:lang w:val="fr-CH"/>
        </w:rPr>
        <w:t>3.05</w:t>
      </w:r>
      <w:r w:rsidRPr="00CE100E">
        <w:rPr>
          <w:rFonts w:ascii="Arial" w:hAnsi="Arial" w:cs="Arial"/>
          <w:sz w:val="22"/>
          <w:szCs w:val="22"/>
          <w:lang w:val="fr-CH"/>
        </w:rPr>
        <w:tab/>
      </w:r>
      <w:r w:rsidR="007D18E4" w:rsidRPr="00CE100E">
        <w:rPr>
          <w:rFonts w:ascii="Arial" w:hAnsi="Arial" w:cs="Arial"/>
          <w:sz w:val="22"/>
          <w:szCs w:val="22"/>
          <w:lang w:val="fr-CH"/>
        </w:rPr>
        <w:t>Versement de prestations</w:t>
      </w:r>
      <w:r w:rsidRPr="00CE100E">
        <w:rPr>
          <w:rFonts w:ascii="Arial" w:hAnsi="Arial" w:cs="Arial"/>
          <w:sz w:val="22"/>
          <w:szCs w:val="22"/>
          <w:lang w:val="fr-CH"/>
        </w:rPr>
        <w:t xml:space="preserve"> </w:t>
      </w:r>
      <w:r w:rsidR="007D18E4" w:rsidRPr="00CE100E">
        <w:rPr>
          <w:rFonts w:ascii="Arial" w:hAnsi="Arial" w:cs="Arial"/>
          <w:sz w:val="22"/>
          <w:szCs w:val="22"/>
          <w:lang w:val="fr-CH"/>
        </w:rPr>
        <w:t>AVS</w:t>
      </w:r>
      <w:r w:rsidRPr="00CE100E">
        <w:rPr>
          <w:rFonts w:ascii="Arial" w:hAnsi="Arial" w:cs="Arial"/>
          <w:sz w:val="22"/>
          <w:szCs w:val="22"/>
          <w:lang w:val="fr-CH"/>
        </w:rPr>
        <w:t>/</w:t>
      </w:r>
      <w:r w:rsidR="007D18E4" w:rsidRPr="00CE100E">
        <w:rPr>
          <w:rFonts w:ascii="Arial" w:hAnsi="Arial" w:cs="Arial"/>
          <w:sz w:val="22"/>
          <w:szCs w:val="22"/>
          <w:lang w:val="fr-CH"/>
        </w:rPr>
        <w:t>AI</w:t>
      </w:r>
      <w:r w:rsidRPr="00CE100E">
        <w:rPr>
          <w:rFonts w:ascii="Arial" w:hAnsi="Arial" w:cs="Arial"/>
          <w:sz w:val="22"/>
          <w:szCs w:val="22"/>
          <w:lang w:val="fr-CH"/>
        </w:rPr>
        <w:t>/</w:t>
      </w:r>
      <w:r w:rsidR="007D18E4" w:rsidRPr="00CE100E">
        <w:rPr>
          <w:rFonts w:ascii="Arial" w:hAnsi="Arial" w:cs="Arial"/>
          <w:sz w:val="22"/>
          <w:szCs w:val="22"/>
          <w:lang w:val="fr-CH"/>
        </w:rPr>
        <w:t>APG</w:t>
      </w:r>
      <w:r w:rsidRPr="00CE100E">
        <w:rPr>
          <w:rFonts w:ascii="Arial" w:hAnsi="Arial" w:cs="Arial"/>
          <w:sz w:val="22"/>
          <w:szCs w:val="22"/>
          <w:lang w:val="fr-CH"/>
        </w:rPr>
        <w:t>/</w:t>
      </w:r>
      <w:r w:rsidR="007D18E4" w:rsidRPr="00CE100E">
        <w:rPr>
          <w:rFonts w:ascii="Arial" w:hAnsi="Arial" w:cs="Arial"/>
          <w:sz w:val="22"/>
          <w:szCs w:val="22"/>
          <w:lang w:val="fr-CH"/>
        </w:rPr>
        <w:t>PC</w:t>
      </w:r>
      <w:r w:rsidRPr="00CE100E">
        <w:rPr>
          <w:rFonts w:ascii="Arial" w:hAnsi="Arial" w:cs="Arial"/>
          <w:sz w:val="22"/>
          <w:szCs w:val="22"/>
          <w:lang w:val="fr-CH"/>
        </w:rPr>
        <w:t>/</w:t>
      </w:r>
      <w:r w:rsidR="007D18E4" w:rsidRPr="00CE100E">
        <w:rPr>
          <w:rFonts w:ascii="Arial" w:hAnsi="Arial" w:cs="Arial"/>
          <w:sz w:val="22"/>
          <w:szCs w:val="22"/>
          <w:lang w:val="fr-CH"/>
        </w:rPr>
        <w:t>AF en mains de tiers</w:t>
      </w:r>
    </w:p>
    <w:p w:rsidR="00AE0E9B" w:rsidRPr="00CE100E" w:rsidRDefault="00AE0E9B" w:rsidP="00871633">
      <w:pPr>
        <w:autoSpaceDE w:val="0"/>
        <w:autoSpaceDN w:val="0"/>
        <w:adjustRightInd w:val="0"/>
        <w:spacing w:line="276" w:lineRule="auto"/>
        <w:ind w:left="425" w:firstLine="283"/>
        <w:rPr>
          <w:rFonts w:ascii="Arial" w:hAnsi="Arial" w:cs="Arial"/>
          <w:sz w:val="22"/>
          <w:szCs w:val="22"/>
          <w:lang w:val="fr-CH"/>
        </w:rPr>
      </w:pPr>
      <w:r w:rsidRPr="00CE100E">
        <w:rPr>
          <w:rFonts w:ascii="Arial" w:hAnsi="Arial" w:cs="Arial"/>
          <w:sz w:val="22"/>
          <w:szCs w:val="22"/>
          <w:lang w:val="fr-CH"/>
        </w:rPr>
        <w:t>3.06</w:t>
      </w:r>
      <w:r w:rsidRPr="00CE100E">
        <w:rPr>
          <w:rFonts w:ascii="Arial" w:hAnsi="Arial" w:cs="Arial"/>
          <w:sz w:val="22"/>
          <w:szCs w:val="22"/>
          <w:lang w:val="fr-CH"/>
        </w:rPr>
        <w:tab/>
      </w:r>
      <w:r w:rsidR="007D18E4" w:rsidRPr="00CE100E">
        <w:rPr>
          <w:rFonts w:ascii="Arial" w:hAnsi="Arial" w:cs="Arial"/>
          <w:sz w:val="22"/>
          <w:szCs w:val="22"/>
          <w:lang w:val="fr-CH"/>
        </w:rPr>
        <w:t>Calcul anticipé de la rente</w:t>
      </w:r>
    </w:p>
    <w:p w:rsidR="00AE0E9B" w:rsidRPr="00CE100E" w:rsidRDefault="00AE0E9B" w:rsidP="00871633">
      <w:pPr>
        <w:autoSpaceDE w:val="0"/>
        <w:autoSpaceDN w:val="0"/>
        <w:adjustRightInd w:val="0"/>
        <w:spacing w:line="276" w:lineRule="auto"/>
        <w:ind w:left="425" w:firstLine="283"/>
        <w:rPr>
          <w:rFonts w:ascii="Arial" w:hAnsi="Arial" w:cs="Arial"/>
          <w:sz w:val="22"/>
          <w:szCs w:val="22"/>
          <w:lang w:val="fr-CH"/>
        </w:rPr>
      </w:pPr>
      <w:r w:rsidRPr="00CE100E">
        <w:rPr>
          <w:rFonts w:ascii="Arial" w:hAnsi="Arial" w:cs="Arial"/>
          <w:sz w:val="22"/>
          <w:szCs w:val="22"/>
          <w:lang w:val="fr-CH"/>
        </w:rPr>
        <w:t>3.07</w:t>
      </w:r>
      <w:r w:rsidRPr="00CE100E">
        <w:rPr>
          <w:rFonts w:ascii="Arial" w:hAnsi="Arial" w:cs="Arial"/>
          <w:sz w:val="22"/>
          <w:szCs w:val="22"/>
          <w:lang w:val="fr-CH"/>
        </w:rPr>
        <w:tab/>
      </w:r>
      <w:r w:rsidR="007D18E4" w:rsidRPr="00CE100E">
        <w:rPr>
          <w:rFonts w:ascii="Arial" w:hAnsi="Arial" w:cs="Arial"/>
          <w:sz w:val="22"/>
          <w:szCs w:val="22"/>
          <w:lang w:val="fr-CH"/>
        </w:rPr>
        <w:t xml:space="preserve">Appareils auditifs de </w:t>
      </w:r>
      <w:r w:rsidR="00617405">
        <w:rPr>
          <w:rFonts w:ascii="Arial" w:hAnsi="Arial" w:cs="Arial"/>
          <w:sz w:val="22"/>
          <w:szCs w:val="22"/>
          <w:lang w:val="fr-CH"/>
        </w:rPr>
        <w:t>l’</w:t>
      </w:r>
      <w:r w:rsidR="007D18E4" w:rsidRPr="00CE100E">
        <w:rPr>
          <w:rFonts w:ascii="Arial" w:hAnsi="Arial" w:cs="Arial"/>
          <w:sz w:val="22"/>
          <w:szCs w:val="22"/>
          <w:lang w:val="fr-CH"/>
        </w:rPr>
        <w:t>AVS</w:t>
      </w:r>
    </w:p>
    <w:p w:rsidR="00AE0E9B" w:rsidRPr="00CE100E" w:rsidRDefault="007D18E4" w:rsidP="00871633">
      <w:pPr>
        <w:autoSpaceDE w:val="0"/>
        <w:autoSpaceDN w:val="0"/>
        <w:adjustRightInd w:val="0"/>
        <w:spacing w:line="276" w:lineRule="auto"/>
        <w:ind w:left="425" w:firstLine="283"/>
        <w:rPr>
          <w:rFonts w:ascii="Arial" w:hAnsi="Arial" w:cs="Arial"/>
          <w:sz w:val="22"/>
          <w:szCs w:val="22"/>
          <w:lang w:val="fr-CH"/>
        </w:rPr>
      </w:pPr>
      <w:r w:rsidRPr="00CE100E">
        <w:rPr>
          <w:rFonts w:ascii="Arial" w:hAnsi="Arial" w:cs="Arial"/>
          <w:sz w:val="22"/>
          <w:szCs w:val="22"/>
          <w:lang w:val="fr-CH"/>
        </w:rPr>
        <w:t>Feuille d’information 6e révision AI, premier volet</w:t>
      </w:r>
      <w:r w:rsidR="00AE0E9B" w:rsidRPr="00CE100E">
        <w:rPr>
          <w:rFonts w:ascii="Arial" w:hAnsi="Arial" w:cs="Arial"/>
          <w:sz w:val="22"/>
          <w:szCs w:val="22"/>
          <w:lang w:val="fr-CH"/>
        </w:rPr>
        <w:t xml:space="preserve"> (</w:t>
      </w:r>
      <w:r w:rsidRPr="00CE100E">
        <w:rPr>
          <w:rFonts w:ascii="Arial" w:hAnsi="Arial" w:cs="Arial"/>
          <w:sz w:val="22"/>
          <w:szCs w:val="22"/>
          <w:lang w:val="fr-CH"/>
        </w:rPr>
        <w:t>notamment sur l’introdu</w:t>
      </w:r>
      <w:r w:rsidR="00617405">
        <w:rPr>
          <w:rFonts w:ascii="Arial" w:hAnsi="Arial" w:cs="Arial"/>
          <w:sz w:val="22"/>
          <w:szCs w:val="22"/>
          <w:lang w:val="fr-CH"/>
        </w:rPr>
        <w:t>ction de la</w:t>
      </w:r>
      <w:r w:rsidR="00617405">
        <w:rPr>
          <w:rFonts w:ascii="Arial" w:hAnsi="Arial" w:cs="Arial"/>
          <w:sz w:val="22"/>
          <w:szCs w:val="22"/>
          <w:lang w:val="fr-CH"/>
        </w:rPr>
        <w:br/>
        <w:t xml:space="preserve">     contribution d’</w:t>
      </w:r>
      <w:r w:rsidRPr="00CE100E">
        <w:rPr>
          <w:rFonts w:ascii="Arial" w:hAnsi="Arial" w:cs="Arial"/>
          <w:sz w:val="22"/>
          <w:szCs w:val="22"/>
          <w:lang w:val="fr-CH"/>
        </w:rPr>
        <w:t>assistance</w:t>
      </w:r>
      <w:r w:rsidR="00AE0E9B" w:rsidRPr="00CE100E">
        <w:rPr>
          <w:rFonts w:ascii="Arial" w:hAnsi="Arial" w:cs="Arial"/>
          <w:sz w:val="22"/>
          <w:szCs w:val="22"/>
          <w:lang w:val="fr-CH"/>
        </w:rPr>
        <w:t>)</w:t>
      </w:r>
    </w:p>
    <w:p w:rsidR="00AE0E9B" w:rsidRPr="00CE100E" w:rsidRDefault="00AE0E9B" w:rsidP="00871633">
      <w:pPr>
        <w:autoSpaceDE w:val="0"/>
        <w:autoSpaceDN w:val="0"/>
        <w:adjustRightInd w:val="0"/>
        <w:spacing w:line="276" w:lineRule="auto"/>
        <w:ind w:left="425" w:firstLine="283"/>
        <w:rPr>
          <w:rFonts w:ascii="Arial" w:hAnsi="Arial" w:cs="Arial"/>
          <w:sz w:val="22"/>
          <w:szCs w:val="22"/>
          <w:lang w:val="fr-CH"/>
        </w:rPr>
      </w:pPr>
      <w:r w:rsidRPr="00CE100E">
        <w:rPr>
          <w:rFonts w:ascii="Arial" w:hAnsi="Arial" w:cs="Arial"/>
          <w:sz w:val="22"/>
          <w:szCs w:val="22"/>
          <w:lang w:val="fr-CH"/>
        </w:rPr>
        <w:t>4.01</w:t>
      </w:r>
      <w:r w:rsidRPr="00CE100E">
        <w:rPr>
          <w:rFonts w:ascii="Arial" w:hAnsi="Arial" w:cs="Arial"/>
          <w:sz w:val="22"/>
          <w:szCs w:val="22"/>
          <w:lang w:val="fr-CH"/>
        </w:rPr>
        <w:tab/>
      </w:r>
      <w:r w:rsidR="007D18E4" w:rsidRPr="00CE100E">
        <w:rPr>
          <w:rFonts w:ascii="Arial" w:hAnsi="Arial" w:cs="Arial"/>
          <w:sz w:val="22"/>
          <w:szCs w:val="22"/>
          <w:lang w:val="fr-CH"/>
        </w:rPr>
        <w:t>Prestations de l’assurance-invalidité</w:t>
      </w:r>
      <w:r w:rsidRPr="00CE100E">
        <w:rPr>
          <w:rFonts w:ascii="Arial" w:hAnsi="Arial" w:cs="Arial"/>
          <w:sz w:val="22"/>
          <w:szCs w:val="22"/>
          <w:lang w:val="fr-CH"/>
        </w:rPr>
        <w:t xml:space="preserve"> (</w:t>
      </w:r>
      <w:r w:rsidR="007D18E4" w:rsidRPr="00CE100E">
        <w:rPr>
          <w:rFonts w:ascii="Arial" w:hAnsi="Arial" w:cs="Arial"/>
          <w:sz w:val="22"/>
          <w:szCs w:val="22"/>
          <w:lang w:val="fr-CH"/>
        </w:rPr>
        <w:t>AI</w:t>
      </w:r>
      <w:r w:rsidRPr="00CE100E">
        <w:rPr>
          <w:rFonts w:ascii="Arial" w:hAnsi="Arial" w:cs="Arial"/>
          <w:sz w:val="22"/>
          <w:szCs w:val="22"/>
          <w:lang w:val="fr-CH"/>
        </w:rPr>
        <w:t>)</w:t>
      </w:r>
    </w:p>
    <w:p w:rsidR="00AE0E9B" w:rsidRPr="00CE100E" w:rsidRDefault="00AE0E9B" w:rsidP="00871633">
      <w:pPr>
        <w:autoSpaceDE w:val="0"/>
        <w:autoSpaceDN w:val="0"/>
        <w:adjustRightInd w:val="0"/>
        <w:spacing w:line="276" w:lineRule="auto"/>
        <w:ind w:left="425" w:firstLine="283"/>
        <w:rPr>
          <w:rFonts w:ascii="Arial" w:hAnsi="Arial" w:cs="Arial"/>
          <w:sz w:val="22"/>
          <w:szCs w:val="22"/>
          <w:lang w:val="fr-CH"/>
        </w:rPr>
      </w:pPr>
      <w:r w:rsidRPr="00CE100E">
        <w:rPr>
          <w:rFonts w:ascii="Arial" w:hAnsi="Arial" w:cs="Arial"/>
          <w:sz w:val="22"/>
          <w:szCs w:val="22"/>
          <w:lang w:val="fr-CH"/>
        </w:rPr>
        <w:t>4.02</w:t>
      </w:r>
      <w:r w:rsidRPr="00CE100E">
        <w:rPr>
          <w:rFonts w:ascii="Arial" w:hAnsi="Arial" w:cs="Arial"/>
          <w:sz w:val="22"/>
          <w:szCs w:val="22"/>
          <w:lang w:val="fr-CH"/>
        </w:rPr>
        <w:tab/>
      </w:r>
      <w:r w:rsidR="007D18E4" w:rsidRPr="00CE100E">
        <w:rPr>
          <w:rFonts w:ascii="Arial" w:hAnsi="Arial" w:cs="Arial"/>
          <w:sz w:val="22"/>
          <w:szCs w:val="22"/>
          <w:lang w:val="fr-CH"/>
        </w:rPr>
        <w:t>Indemnités journalières de l</w:t>
      </w:r>
      <w:r w:rsidR="00617405">
        <w:rPr>
          <w:rFonts w:ascii="Arial" w:hAnsi="Arial" w:cs="Arial"/>
          <w:sz w:val="22"/>
          <w:szCs w:val="22"/>
          <w:lang w:val="fr-CH"/>
        </w:rPr>
        <w:t>’</w:t>
      </w:r>
      <w:r w:rsidR="007D18E4" w:rsidRPr="00CE100E">
        <w:rPr>
          <w:rFonts w:ascii="Arial" w:hAnsi="Arial" w:cs="Arial"/>
          <w:sz w:val="22"/>
          <w:szCs w:val="22"/>
          <w:lang w:val="fr-CH"/>
        </w:rPr>
        <w:t>AI</w:t>
      </w:r>
    </w:p>
    <w:p w:rsidR="00AE0E9B" w:rsidRPr="00CE100E" w:rsidRDefault="00AE0E9B" w:rsidP="00871633">
      <w:pPr>
        <w:autoSpaceDE w:val="0"/>
        <w:autoSpaceDN w:val="0"/>
        <w:adjustRightInd w:val="0"/>
        <w:spacing w:line="276" w:lineRule="auto"/>
        <w:ind w:left="425" w:firstLine="283"/>
        <w:rPr>
          <w:rFonts w:ascii="Arial" w:hAnsi="Arial" w:cs="Arial"/>
          <w:sz w:val="22"/>
          <w:szCs w:val="22"/>
          <w:lang w:val="fr-CH"/>
        </w:rPr>
      </w:pPr>
      <w:r w:rsidRPr="00CE100E">
        <w:rPr>
          <w:rFonts w:ascii="Arial" w:hAnsi="Arial" w:cs="Arial"/>
          <w:sz w:val="22"/>
          <w:szCs w:val="22"/>
          <w:lang w:val="fr-CH"/>
        </w:rPr>
        <w:t>4.03</w:t>
      </w:r>
      <w:r w:rsidRPr="00CE100E">
        <w:rPr>
          <w:rFonts w:ascii="Arial" w:hAnsi="Arial" w:cs="Arial"/>
          <w:sz w:val="22"/>
          <w:szCs w:val="22"/>
          <w:lang w:val="fr-CH"/>
        </w:rPr>
        <w:tab/>
      </w:r>
      <w:r w:rsidR="007D18E4" w:rsidRPr="00CE100E">
        <w:rPr>
          <w:rFonts w:ascii="Arial" w:hAnsi="Arial" w:cs="Arial"/>
          <w:sz w:val="22"/>
          <w:szCs w:val="22"/>
          <w:lang w:val="fr-CH"/>
        </w:rPr>
        <w:t>Moyens auxiliaires de l’AI</w:t>
      </w:r>
    </w:p>
    <w:p w:rsidR="00AE0E9B" w:rsidRPr="00CE100E" w:rsidRDefault="00AE0E9B" w:rsidP="00871633">
      <w:pPr>
        <w:autoSpaceDE w:val="0"/>
        <w:autoSpaceDN w:val="0"/>
        <w:adjustRightInd w:val="0"/>
        <w:spacing w:line="276" w:lineRule="auto"/>
        <w:ind w:left="425" w:firstLine="283"/>
        <w:rPr>
          <w:rFonts w:ascii="Arial" w:hAnsi="Arial" w:cs="Arial"/>
          <w:sz w:val="22"/>
          <w:szCs w:val="22"/>
          <w:lang w:val="fr-CH"/>
        </w:rPr>
      </w:pPr>
      <w:r w:rsidRPr="00CE100E">
        <w:rPr>
          <w:rFonts w:ascii="Arial" w:hAnsi="Arial" w:cs="Arial"/>
          <w:sz w:val="22"/>
          <w:szCs w:val="22"/>
          <w:lang w:val="fr-CH"/>
        </w:rPr>
        <w:t>4.04</w:t>
      </w:r>
      <w:r w:rsidRPr="00CE100E">
        <w:rPr>
          <w:rFonts w:ascii="Arial" w:hAnsi="Arial" w:cs="Arial"/>
          <w:sz w:val="22"/>
          <w:szCs w:val="22"/>
          <w:lang w:val="fr-CH"/>
        </w:rPr>
        <w:tab/>
      </w:r>
      <w:r w:rsidR="007D18E4" w:rsidRPr="00CE100E">
        <w:rPr>
          <w:rFonts w:ascii="Arial" w:hAnsi="Arial" w:cs="Arial"/>
          <w:sz w:val="22"/>
          <w:szCs w:val="22"/>
          <w:lang w:val="fr-CH"/>
        </w:rPr>
        <w:t>Rente d’invalidité de l</w:t>
      </w:r>
      <w:r w:rsidR="00617405">
        <w:rPr>
          <w:rFonts w:ascii="Arial" w:hAnsi="Arial" w:cs="Arial"/>
          <w:sz w:val="22"/>
          <w:szCs w:val="22"/>
          <w:lang w:val="fr-CH"/>
        </w:rPr>
        <w:t>’</w:t>
      </w:r>
      <w:r w:rsidR="007D18E4" w:rsidRPr="00CE100E">
        <w:rPr>
          <w:rFonts w:ascii="Arial" w:hAnsi="Arial" w:cs="Arial"/>
          <w:sz w:val="22"/>
          <w:szCs w:val="22"/>
          <w:lang w:val="fr-CH"/>
        </w:rPr>
        <w:t>AI</w:t>
      </w:r>
    </w:p>
    <w:p w:rsidR="00AE0E9B" w:rsidRPr="00CE100E" w:rsidRDefault="00AE0E9B" w:rsidP="00871633">
      <w:pPr>
        <w:autoSpaceDE w:val="0"/>
        <w:autoSpaceDN w:val="0"/>
        <w:adjustRightInd w:val="0"/>
        <w:spacing w:line="276" w:lineRule="auto"/>
        <w:ind w:left="425" w:firstLine="283"/>
        <w:rPr>
          <w:rFonts w:ascii="Arial" w:hAnsi="Arial" w:cs="Arial"/>
          <w:sz w:val="22"/>
          <w:szCs w:val="22"/>
          <w:lang w:val="fr-CH"/>
        </w:rPr>
      </w:pPr>
      <w:r w:rsidRPr="00CE100E">
        <w:rPr>
          <w:rFonts w:ascii="Arial" w:hAnsi="Arial" w:cs="Arial"/>
          <w:sz w:val="22"/>
          <w:szCs w:val="22"/>
          <w:lang w:val="fr-CH"/>
        </w:rPr>
        <w:t>4.06</w:t>
      </w:r>
      <w:r w:rsidRPr="00CE100E">
        <w:rPr>
          <w:rFonts w:ascii="Arial" w:hAnsi="Arial" w:cs="Arial"/>
          <w:sz w:val="22"/>
          <w:szCs w:val="22"/>
          <w:lang w:val="fr-CH"/>
        </w:rPr>
        <w:tab/>
      </w:r>
      <w:r w:rsidR="007D18E4" w:rsidRPr="00CE100E">
        <w:rPr>
          <w:rFonts w:ascii="Arial" w:hAnsi="Arial" w:cs="Arial"/>
          <w:sz w:val="22"/>
          <w:szCs w:val="22"/>
          <w:lang w:val="fr-CH"/>
        </w:rPr>
        <w:t xml:space="preserve">La </w:t>
      </w:r>
      <w:r w:rsidR="007A30A3" w:rsidRPr="00CE100E">
        <w:rPr>
          <w:rFonts w:ascii="Arial" w:hAnsi="Arial" w:cs="Arial"/>
          <w:sz w:val="22"/>
          <w:szCs w:val="22"/>
          <w:lang w:val="fr-CH"/>
        </w:rPr>
        <w:t>procédure</w:t>
      </w:r>
      <w:r w:rsidR="00617405">
        <w:rPr>
          <w:rFonts w:ascii="Arial" w:hAnsi="Arial" w:cs="Arial"/>
          <w:sz w:val="22"/>
          <w:szCs w:val="22"/>
          <w:lang w:val="fr-CH"/>
        </w:rPr>
        <w:t xml:space="preserve"> dans l’</w:t>
      </w:r>
      <w:r w:rsidR="007D18E4" w:rsidRPr="00CE100E">
        <w:rPr>
          <w:rFonts w:ascii="Arial" w:hAnsi="Arial" w:cs="Arial"/>
          <w:sz w:val="22"/>
          <w:szCs w:val="22"/>
          <w:lang w:val="fr-CH"/>
        </w:rPr>
        <w:t>AI</w:t>
      </w:r>
    </w:p>
    <w:p w:rsidR="00AE0E9B" w:rsidRPr="00CE100E" w:rsidRDefault="00AE0E9B" w:rsidP="00871633">
      <w:pPr>
        <w:autoSpaceDE w:val="0"/>
        <w:autoSpaceDN w:val="0"/>
        <w:adjustRightInd w:val="0"/>
        <w:spacing w:line="276" w:lineRule="auto"/>
        <w:ind w:left="425" w:firstLine="283"/>
        <w:rPr>
          <w:rFonts w:ascii="Arial" w:hAnsi="Arial" w:cs="Arial"/>
          <w:sz w:val="22"/>
          <w:szCs w:val="22"/>
          <w:lang w:val="fr-CH"/>
        </w:rPr>
      </w:pPr>
      <w:r w:rsidRPr="00CE100E">
        <w:rPr>
          <w:rFonts w:ascii="Arial" w:hAnsi="Arial" w:cs="Arial"/>
          <w:sz w:val="22"/>
          <w:szCs w:val="22"/>
          <w:lang w:val="fr-CH"/>
        </w:rPr>
        <w:t>4.07</w:t>
      </w:r>
      <w:r w:rsidRPr="00CE100E">
        <w:rPr>
          <w:rFonts w:ascii="Arial" w:hAnsi="Arial" w:cs="Arial"/>
          <w:sz w:val="22"/>
          <w:szCs w:val="22"/>
          <w:lang w:val="fr-CH"/>
        </w:rPr>
        <w:tab/>
      </w:r>
      <w:r w:rsidR="007A30A3" w:rsidRPr="00CE100E">
        <w:rPr>
          <w:rFonts w:ascii="Arial" w:hAnsi="Arial" w:cs="Arial"/>
          <w:sz w:val="22"/>
          <w:szCs w:val="22"/>
          <w:lang w:val="fr-CH"/>
        </w:rPr>
        <w:t>Véhicule à moteur de l</w:t>
      </w:r>
      <w:r w:rsidR="00617405">
        <w:rPr>
          <w:rFonts w:ascii="Arial" w:hAnsi="Arial" w:cs="Arial"/>
          <w:sz w:val="22"/>
          <w:szCs w:val="22"/>
          <w:lang w:val="fr-CH"/>
        </w:rPr>
        <w:t>’</w:t>
      </w:r>
      <w:r w:rsidR="007A30A3" w:rsidRPr="00CE100E">
        <w:rPr>
          <w:rFonts w:ascii="Arial" w:hAnsi="Arial" w:cs="Arial"/>
          <w:sz w:val="22"/>
          <w:szCs w:val="22"/>
          <w:lang w:val="fr-CH"/>
        </w:rPr>
        <w:t>AI</w:t>
      </w:r>
    </w:p>
    <w:p w:rsidR="00AE0E9B" w:rsidRPr="00CE100E" w:rsidRDefault="00AE0E9B" w:rsidP="00871633">
      <w:pPr>
        <w:autoSpaceDE w:val="0"/>
        <w:autoSpaceDN w:val="0"/>
        <w:adjustRightInd w:val="0"/>
        <w:spacing w:line="276" w:lineRule="auto"/>
        <w:ind w:left="425" w:firstLine="283"/>
        <w:rPr>
          <w:rFonts w:ascii="Arial" w:hAnsi="Arial" w:cs="Arial"/>
          <w:sz w:val="22"/>
          <w:szCs w:val="22"/>
          <w:lang w:val="fr-CH"/>
        </w:rPr>
      </w:pPr>
      <w:r w:rsidRPr="00CE100E">
        <w:rPr>
          <w:rFonts w:ascii="Arial" w:hAnsi="Arial" w:cs="Arial"/>
          <w:sz w:val="22"/>
          <w:szCs w:val="22"/>
          <w:lang w:val="fr-CH"/>
        </w:rPr>
        <w:lastRenderedPageBreak/>
        <w:t>4.08</w:t>
      </w:r>
      <w:r w:rsidRPr="00CE100E">
        <w:rPr>
          <w:rFonts w:ascii="Arial" w:hAnsi="Arial" w:cs="Arial"/>
          <w:sz w:val="22"/>
          <w:szCs w:val="22"/>
          <w:lang w:val="fr-CH"/>
        </w:rPr>
        <w:tab/>
      </w:r>
      <w:r w:rsidR="00617405">
        <w:rPr>
          <w:rFonts w:ascii="Arial" w:hAnsi="Arial" w:cs="Arial"/>
          <w:sz w:val="22"/>
          <w:szCs w:val="22"/>
          <w:lang w:val="fr-CH"/>
        </w:rPr>
        <w:t>Appareils auditifs de l’</w:t>
      </w:r>
      <w:r w:rsidR="007A30A3" w:rsidRPr="00CE100E">
        <w:rPr>
          <w:rFonts w:ascii="Arial" w:hAnsi="Arial" w:cs="Arial"/>
          <w:sz w:val="22"/>
          <w:szCs w:val="22"/>
          <w:lang w:val="fr-CH"/>
        </w:rPr>
        <w:t>AI</w:t>
      </w:r>
    </w:p>
    <w:p w:rsidR="00AE0E9B" w:rsidRPr="00CE100E" w:rsidRDefault="00AE0E9B" w:rsidP="00871633">
      <w:pPr>
        <w:autoSpaceDE w:val="0"/>
        <w:autoSpaceDN w:val="0"/>
        <w:adjustRightInd w:val="0"/>
        <w:spacing w:line="276" w:lineRule="auto"/>
        <w:ind w:left="425" w:firstLine="283"/>
        <w:rPr>
          <w:rFonts w:ascii="Arial" w:hAnsi="Arial" w:cs="Arial"/>
          <w:sz w:val="22"/>
          <w:szCs w:val="22"/>
          <w:lang w:val="fr-CH"/>
        </w:rPr>
      </w:pPr>
      <w:r w:rsidRPr="00CE100E">
        <w:rPr>
          <w:rFonts w:ascii="Arial" w:hAnsi="Arial" w:cs="Arial"/>
          <w:sz w:val="22"/>
          <w:szCs w:val="22"/>
          <w:lang w:val="fr-CH"/>
        </w:rPr>
        <w:t>4.09</w:t>
      </w:r>
      <w:r w:rsidRPr="00CE100E">
        <w:rPr>
          <w:rFonts w:ascii="Arial" w:hAnsi="Arial" w:cs="Arial"/>
          <w:sz w:val="22"/>
          <w:szCs w:val="22"/>
          <w:lang w:val="fr-CH"/>
        </w:rPr>
        <w:tab/>
      </w:r>
      <w:r w:rsidR="007A30A3" w:rsidRPr="00CE100E">
        <w:rPr>
          <w:rFonts w:ascii="Arial" w:hAnsi="Arial" w:cs="Arial"/>
          <w:sz w:val="22"/>
          <w:szCs w:val="22"/>
          <w:lang w:val="fr-CH"/>
        </w:rPr>
        <w:t>Mesures d’adapta</w:t>
      </w:r>
      <w:r w:rsidR="00617405">
        <w:rPr>
          <w:rFonts w:ascii="Arial" w:hAnsi="Arial" w:cs="Arial"/>
          <w:sz w:val="22"/>
          <w:szCs w:val="22"/>
          <w:lang w:val="fr-CH"/>
        </w:rPr>
        <w:t>tion d’ordre professionnel de l’</w:t>
      </w:r>
      <w:r w:rsidR="007A30A3" w:rsidRPr="00CE100E">
        <w:rPr>
          <w:rFonts w:ascii="Arial" w:hAnsi="Arial" w:cs="Arial"/>
          <w:sz w:val="22"/>
          <w:szCs w:val="22"/>
          <w:lang w:val="fr-CH"/>
        </w:rPr>
        <w:t>AI</w:t>
      </w:r>
    </w:p>
    <w:p w:rsidR="00AE0E9B" w:rsidRPr="00CE100E" w:rsidRDefault="00AE0E9B" w:rsidP="00871633">
      <w:pPr>
        <w:autoSpaceDE w:val="0"/>
        <w:autoSpaceDN w:val="0"/>
        <w:adjustRightInd w:val="0"/>
        <w:spacing w:line="276" w:lineRule="auto"/>
        <w:ind w:left="425" w:firstLine="283"/>
        <w:rPr>
          <w:rFonts w:ascii="Arial" w:hAnsi="Arial" w:cs="Arial"/>
          <w:sz w:val="22"/>
          <w:szCs w:val="22"/>
          <w:lang w:val="fr-CH"/>
        </w:rPr>
      </w:pPr>
      <w:r w:rsidRPr="00CE100E">
        <w:rPr>
          <w:rFonts w:ascii="Arial" w:hAnsi="Arial" w:cs="Arial"/>
          <w:sz w:val="22"/>
          <w:szCs w:val="22"/>
          <w:lang w:val="fr-CH"/>
        </w:rPr>
        <w:t>4.12</w:t>
      </w:r>
      <w:r w:rsidRPr="00CE100E">
        <w:rPr>
          <w:rFonts w:ascii="Arial" w:hAnsi="Arial" w:cs="Arial"/>
          <w:sz w:val="22"/>
          <w:szCs w:val="22"/>
          <w:lang w:val="fr-CH"/>
        </w:rPr>
        <w:tab/>
      </w:r>
      <w:r w:rsidR="007A30A3" w:rsidRPr="00CE100E">
        <w:rPr>
          <w:rFonts w:ascii="Arial" w:hAnsi="Arial" w:cs="Arial"/>
          <w:sz w:val="22"/>
          <w:szCs w:val="22"/>
          <w:lang w:val="fr-CH"/>
        </w:rPr>
        <w:t>Détection et intervention précoces</w:t>
      </w:r>
    </w:p>
    <w:p w:rsidR="00AE0E9B" w:rsidRPr="00CE100E" w:rsidRDefault="00AE0E9B" w:rsidP="00871633">
      <w:pPr>
        <w:autoSpaceDE w:val="0"/>
        <w:autoSpaceDN w:val="0"/>
        <w:adjustRightInd w:val="0"/>
        <w:spacing w:line="276" w:lineRule="auto"/>
        <w:ind w:left="425" w:firstLine="283"/>
        <w:rPr>
          <w:rFonts w:ascii="Arial" w:hAnsi="Arial" w:cs="Arial"/>
          <w:sz w:val="22"/>
          <w:szCs w:val="22"/>
          <w:lang w:val="fr-CH"/>
        </w:rPr>
      </w:pPr>
      <w:r w:rsidRPr="00CE100E">
        <w:rPr>
          <w:rFonts w:ascii="Arial" w:hAnsi="Arial" w:cs="Arial"/>
          <w:sz w:val="22"/>
          <w:szCs w:val="22"/>
          <w:lang w:val="fr-CH"/>
        </w:rPr>
        <w:t>4.13</w:t>
      </w:r>
      <w:r w:rsidRPr="00CE100E">
        <w:rPr>
          <w:rFonts w:ascii="Arial" w:hAnsi="Arial" w:cs="Arial"/>
          <w:sz w:val="22"/>
          <w:szCs w:val="22"/>
          <w:lang w:val="fr-CH"/>
        </w:rPr>
        <w:tab/>
      </w:r>
      <w:r w:rsidR="00617405">
        <w:rPr>
          <w:rFonts w:ascii="Arial" w:hAnsi="Arial" w:cs="Arial"/>
          <w:sz w:val="22"/>
          <w:szCs w:val="22"/>
          <w:lang w:val="fr-CH"/>
        </w:rPr>
        <w:t>Allocations pour impotents de l’</w:t>
      </w:r>
      <w:r w:rsidR="007A30A3" w:rsidRPr="00CE100E">
        <w:rPr>
          <w:rFonts w:ascii="Arial" w:hAnsi="Arial" w:cs="Arial"/>
          <w:sz w:val="22"/>
          <w:szCs w:val="22"/>
          <w:lang w:val="fr-CH"/>
        </w:rPr>
        <w:t>AI</w:t>
      </w:r>
    </w:p>
    <w:p w:rsidR="00AE0E9B" w:rsidRPr="00CE100E" w:rsidRDefault="00AE0E9B" w:rsidP="00871633">
      <w:pPr>
        <w:autoSpaceDE w:val="0"/>
        <w:autoSpaceDN w:val="0"/>
        <w:adjustRightInd w:val="0"/>
        <w:spacing w:line="276" w:lineRule="auto"/>
        <w:ind w:left="425" w:firstLine="283"/>
        <w:rPr>
          <w:rFonts w:ascii="Arial" w:hAnsi="Arial" w:cs="Arial"/>
          <w:sz w:val="22"/>
          <w:szCs w:val="22"/>
          <w:lang w:val="fr-CH"/>
        </w:rPr>
      </w:pPr>
      <w:r w:rsidRPr="00CE100E">
        <w:rPr>
          <w:rFonts w:ascii="Arial" w:hAnsi="Arial" w:cs="Arial"/>
          <w:sz w:val="22"/>
          <w:szCs w:val="22"/>
          <w:lang w:val="fr-CH"/>
        </w:rPr>
        <w:t>4.14</w:t>
      </w:r>
      <w:r w:rsidRPr="00CE100E">
        <w:rPr>
          <w:rFonts w:ascii="Arial" w:hAnsi="Arial" w:cs="Arial"/>
          <w:sz w:val="22"/>
          <w:szCs w:val="22"/>
          <w:lang w:val="fr-CH"/>
        </w:rPr>
        <w:tab/>
      </w:r>
      <w:r w:rsidR="00617405">
        <w:rPr>
          <w:rFonts w:ascii="Arial" w:hAnsi="Arial" w:cs="Arial"/>
          <w:sz w:val="22"/>
          <w:szCs w:val="22"/>
          <w:lang w:val="fr-CH"/>
        </w:rPr>
        <w:t>Contribution d’assistance de l’</w:t>
      </w:r>
      <w:r w:rsidR="007A30A3" w:rsidRPr="00CE100E">
        <w:rPr>
          <w:rFonts w:ascii="Arial" w:hAnsi="Arial" w:cs="Arial"/>
          <w:sz w:val="22"/>
          <w:szCs w:val="22"/>
          <w:lang w:val="fr-CH"/>
        </w:rPr>
        <w:t>AI</w:t>
      </w:r>
    </w:p>
    <w:p w:rsidR="00AE0E9B" w:rsidRPr="00CE100E" w:rsidRDefault="00AE0E9B" w:rsidP="00871633">
      <w:pPr>
        <w:autoSpaceDE w:val="0"/>
        <w:autoSpaceDN w:val="0"/>
        <w:adjustRightInd w:val="0"/>
        <w:spacing w:line="276" w:lineRule="auto"/>
        <w:ind w:left="425" w:firstLine="283"/>
        <w:rPr>
          <w:rFonts w:ascii="Arial" w:hAnsi="Arial" w:cs="Arial"/>
          <w:sz w:val="22"/>
          <w:szCs w:val="22"/>
          <w:lang w:val="fr-CH"/>
        </w:rPr>
      </w:pPr>
      <w:r w:rsidRPr="00CE100E">
        <w:rPr>
          <w:rFonts w:ascii="Arial" w:hAnsi="Arial" w:cs="Arial"/>
          <w:sz w:val="22"/>
          <w:szCs w:val="22"/>
          <w:lang w:val="fr-CH"/>
        </w:rPr>
        <w:t>5.01</w:t>
      </w:r>
      <w:r w:rsidRPr="00CE100E">
        <w:rPr>
          <w:rFonts w:ascii="Arial" w:hAnsi="Arial" w:cs="Arial"/>
          <w:sz w:val="22"/>
          <w:szCs w:val="22"/>
          <w:lang w:val="fr-CH"/>
        </w:rPr>
        <w:tab/>
      </w:r>
      <w:r w:rsidR="007A30A3" w:rsidRPr="00CE100E">
        <w:rPr>
          <w:rFonts w:ascii="Arial" w:hAnsi="Arial" w:cs="Arial"/>
          <w:sz w:val="22"/>
          <w:szCs w:val="22"/>
          <w:lang w:val="fr-CH"/>
        </w:rPr>
        <w:t>Prestations</w:t>
      </w:r>
      <w:r w:rsidR="00617405">
        <w:rPr>
          <w:rFonts w:ascii="Arial" w:hAnsi="Arial" w:cs="Arial"/>
          <w:sz w:val="22"/>
          <w:szCs w:val="22"/>
          <w:lang w:val="fr-CH"/>
        </w:rPr>
        <w:t xml:space="preserve"> complémentaires à l’AVS et à l’</w:t>
      </w:r>
      <w:r w:rsidR="007A30A3" w:rsidRPr="00CE100E">
        <w:rPr>
          <w:rFonts w:ascii="Arial" w:hAnsi="Arial" w:cs="Arial"/>
          <w:sz w:val="22"/>
          <w:szCs w:val="22"/>
          <w:lang w:val="fr-CH"/>
        </w:rPr>
        <w:t>AI</w:t>
      </w:r>
    </w:p>
    <w:p w:rsidR="00AE0E9B" w:rsidRPr="00CE100E" w:rsidRDefault="00AE0E9B" w:rsidP="00871633">
      <w:pPr>
        <w:autoSpaceDE w:val="0"/>
        <w:autoSpaceDN w:val="0"/>
        <w:adjustRightInd w:val="0"/>
        <w:spacing w:line="276" w:lineRule="auto"/>
        <w:ind w:left="425" w:firstLine="283"/>
        <w:rPr>
          <w:rFonts w:ascii="Arial" w:hAnsi="Arial" w:cs="Arial"/>
          <w:sz w:val="22"/>
          <w:szCs w:val="22"/>
          <w:lang w:val="fr-CH"/>
        </w:rPr>
      </w:pPr>
      <w:r w:rsidRPr="00CE100E">
        <w:rPr>
          <w:rFonts w:ascii="Arial" w:hAnsi="Arial" w:cs="Arial"/>
          <w:sz w:val="22"/>
          <w:szCs w:val="22"/>
          <w:lang w:val="fr-CH"/>
        </w:rPr>
        <w:t>5.02</w:t>
      </w:r>
      <w:r w:rsidRPr="00CE100E">
        <w:rPr>
          <w:rFonts w:ascii="Arial" w:hAnsi="Arial" w:cs="Arial"/>
          <w:sz w:val="22"/>
          <w:szCs w:val="22"/>
          <w:lang w:val="fr-CH"/>
        </w:rPr>
        <w:tab/>
      </w:r>
      <w:r w:rsidR="007A30A3" w:rsidRPr="00CE100E">
        <w:rPr>
          <w:rFonts w:ascii="Arial" w:hAnsi="Arial" w:cs="Arial"/>
          <w:sz w:val="22"/>
          <w:szCs w:val="22"/>
          <w:lang w:val="fr-CH"/>
        </w:rPr>
        <w:t>Votre droit aux prestations complémentaires à l’AVS et à l</w:t>
      </w:r>
      <w:r w:rsidR="00617405">
        <w:rPr>
          <w:rFonts w:ascii="Arial" w:hAnsi="Arial" w:cs="Arial"/>
          <w:sz w:val="22"/>
          <w:szCs w:val="22"/>
          <w:lang w:val="fr-CH"/>
        </w:rPr>
        <w:t>’</w:t>
      </w:r>
      <w:r w:rsidR="007A30A3" w:rsidRPr="00CE100E">
        <w:rPr>
          <w:rFonts w:ascii="Arial" w:hAnsi="Arial" w:cs="Arial"/>
          <w:sz w:val="22"/>
          <w:szCs w:val="22"/>
          <w:lang w:val="fr-CH"/>
        </w:rPr>
        <w:t>AI</w:t>
      </w:r>
    </w:p>
    <w:p w:rsidR="00AE0E9B" w:rsidRPr="00CE100E" w:rsidRDefault="00AE0E9B" w:rsidP="00871633">
      <w:pPr>
        <w:autoSpaceDE w:val="0"/>
        <w:autoSpaceDN w:val="0"/>
        <w:adjustRightInd w:val="0"/>
        <w:spacing w:line="276" w:lineRule="auto"/>
        <w:ind w:left="425" w:firstLine="283"/>
        <w:rPr>
          <w:rFonts w:ascii="Arial" w:hAnsi="Arial" w:cs="Arial"/>
          <w:sz w:val="22"/>
          <w:szCs w:val="22"/>
          <w:lang w:val="fr-CH"/>
        </w:rPr>
      </w:pPr>
      <w:r w:rsidRPr="00CE100E">
        <w:rPr>
          <w:rFonts w:ascii="Arial" w:hAnsi="Arial" w:cs="Arial"/>
          <w:sz w:val="22"/>
          <w:szCs w:val="22"/>
          <w:lang w:val="fr-CH"/>
        </w:rPr>
        <w:t>6.01</w:t>
      </w:r>
      <w:r w:rsidRPr="00CE100E">
        <w:rPr>
          <w:rFonts w:ascii="Arial" w:hAnsi="Arial" w:cs="Arial"/>
          <w:sz w:val="22"/>
          <w:szCs w:val="22"/>
          <w:lang w:val="fr-CH"/>
        </w:rPr>
        <w:tab/>
      </w:r>
      <w:r w:rsidR="007A30A3" w:rsidRPr="00CE100E">
        <w:rPr>
          <w:rFonts w:ascii="Arial" w:hAnsi="Arial" w:cs="Arial"/>
          <w:sz w:val="22"/>
          <w:szCs w:val="22"/>
          <w:lang w:val="fr-CH"/>
        </w:rPr>
        <w:t>Allocations pour perte de gains</w:t>
      </w:r>
    </w:p>
    <w:p w:rsidR="00AE0E9B" w:rsidRPr="00CE100E" w:rsidRDefault="00AE0E9B" w:rsidP="00871633">
      <w:pPr>
        <w:autoSpaceDE w:val="0"/>
        <w:autoSpaceDN w:val="0"/>
        <w:adjustRightInd w:val="0"/>
        <w:spacing w:line="276" w:lineRule="auto"/>
        <w:ind w:left="425" w:firstLine="283"/>
        <w:rPr>
          <w:rFonts w:ascii="Arial" w:hAnsi="Arial" w:cs="Arial"/>
          <w:sz w:val="22"/>
          <w:szCs w:val="22"/>
          <w:lang w:val="fr-CH"/>
        </w:rPr>
      </w:pPr>
      <w:r w:rsidRPr="00CE100E">
        <w:rPr>
          <w:rFonts w:ascii="Arial" w:hAnsi="Arial" w:cs="Arial"/>
          <w:sz w:val="22"/>
          <w:szCs w:val="22"/>
          <w:lang w:val="fr-CH"/>
        </w:rPr>
        <w:t>6.02</w:t>
      </w:r>
      <w:r w:rsidRPr="00CE100E">
        <w:rPr>
          <w:rFonts w:ascii="Arial" w:hAnsi="Arial" w:cs="Arial"/>
          <w:sz w:val="22"/>
          <w:szCs w:val="22"/>
          <w:lang w:val="fr-CH"/>
        </w:rPr>
        <w:tab/>
      </w:r>
      <w:r w:rsidR="007A30A3" w:rsidRPr="00CE100E">
        <w:rPr>
          <w:rFonts w:ascii="Arial" w:hAnsi="Arial" w:cs="Arial"/>
          <w:sz w:val="22"/>
          <w:szCs w:val="22"/>
          <w:lang w:val="fr-CH"/>
        </w:rPr>
        <w:t>Allocation de maternité</w:t>
      </w:r>
    </w:p>
    <w:p w:rsidR="00AE0E9B" w:rsidRPr="00CE100E" w:rsidRDefault="00AE0E9B" w:rsidP="00871633">
      <w:pPr>
        <w:autoSpaceDE w:val="0"/>
        <w:autoSpaceDN w:val="0"/>
        <w:adjustRightInd w:val="0"/>
        <w:spacing w:line="276" w:lineRule="auto"/>
        <w:ind w:left="425" w:firstLine="283"/>
        <w:rPr>
          <w:rFonts w:ascii="Arial" w:hAnsi="Arial" w:cs="Arial"/>
          <w:sz w:val="22"/>
          <w:szCs w:val="22"/>
          <w:lang w:val="fr-CH"/>
        </w:rPr>
      </w:pPr>
      <w:r w:rsidRPr="00CE100E">
        <w:rPr>
          <w:rFonts w:ascii="Arial" w:hAnsi="Arial" w:cs="Arial"/>
          <w:sz w:val="22"/>
          <w:szCs w:val="22"/>
          <w:lang w:val="fr-CH"/>
        </w:rPr>
        <w:t>6.08</w:t>
      </w:r>
      <w:r w:rsidRPr="00CE100E">
        <w:rPr>
          <w:rFonts w:ascii="Arial" w:hAnsi="Arial" w:cs="Arial"/>
          <w:sz w:val="22"/>
          <w:szCs w:val="22"/>
          <w:lang w:val="fr-CH"/>
        </w:rPr>
        <w:tab/>
      </w:r>
      <w:r w:rsidR="007A30A3" w:rsidRPr="00CE100E">
        <w:rPr>
          <w:rFonts w:ascii="Arial" w:hAnsi="Arial" w:cs="Arial"/>
          <w:sz w:val="22"/>
          <w:szCs w:val="22"/>
          <w:lang w:val="fr-CH"/>
        </w:rPr>
        <w:t>Allocations familiales</w:t>
      </w:r>
    </w:p>
    <w:p w:rsidR="00AE0E9B" w:rsidRPr="00CE100E" w:rsidRDefault="007A30A3" w:rsidP="00871633">
      <w:pPr>
        <w:autoSpaceDE w:val="0"/>
        <w:autoSpaceDN w:val="0"/>
        <w:adjustRightInd w:val="0"/>
        <w:spacing w:line="276" w:lineRule="auto"/>
        <w:ind w:left="425" w:firstLine="283"/>
        <w:rPr>
          <w:rFonts w:ascii="Arial" w:hAnsi="Arial" w:cs="Arial"/>
          <w:sz w:val="22"/>
          <w:szCs w:val="22"/>
          <w:lang w:val="fr-CH"/>
        </w:rPr>
      </w:pPr>
      <w:r w:rsidRPr="00CE100E">
        <w:rPr>
          <w:rFonts w:ascii="Arial" w:hAnsi="Arial" w:cs="Arial"/>
          <w:sz w:val="22"/>
          <w:szCs w:val="22"/>
          <w:lang w:val="fr-CH"/>
        </w:rPr>
        <w:t>6.05</w:t>
      </w:r>
      <w:r w:rsidRPr="00CE100E">
        <w:rPr>
          <w:rFonts w:ascii="Arial" w:hAnsi="Arial" w:cs="Arial"/>
          <w:sz w:val="22"/>
          <w:szCs w:val="22"/>
          <w:lang w:val="fr-CH"/>
        </w:rPr>
        <w:tab/>
        <w:t>Assurance-accident obligatoire LAA</w:t>
      </w:r>
    </w:p>
    <w:p w:rsidR="00AE0E9B" w:rsidRPr="00CE100E" w:rsidRDefault="00AE0E9B" w:rsidP="00871633">
      <w:pPr>
        <w:autoSpaceDE w:val="0"/>
        <w:autoSpaceDN w:val="0"/>
        <w:adjustRightInd w:val="0"/>
        <w:spacing w:line="276" w:lineRule="auto"/>
        <w:ind w:left="425" w:firstLine="283"/>
        <w:rPr>
          <w:rFonts w:ascii="Arial" w:hAnsi="Arial" w:cs="Arial"/>
          <w:sz w:val="22"/>
          <w:szCs w:val="22"/>
          <w:lang w:val="fr-CH"/>
        </w:rPr>
      </w:pPr>
      <w:r w:rsidRPr="00CE100E">
        <w:rPr>
          <w:rFonts w:ascii="Arial" w:hAnsi="Arial" w:cs="Arial"/>
          <w:sz w:val="22"/>
          <w:szCs w:val="22"/>
          <w:lang w:val="fr-CH"/>
        </w:rPr>
        <w:t>6.06</w:t>
      </w:r>
      <w:r w:rsidRPr="00CE100E">
        <w:rPr>
          <w:rFonts w:ascii="Arial" w:hAnsi="Arial" w:cs="Arial"/>
          <w:sz w:val="22"/>
          <w:szCs w:val="22"/>
          <w:lang w:val="fr-CH"/>
        </w:rPr>
        <w:tab/>
      </w:r>
      <w:r w:rsidR="007A30A3" w:rsidRPr="00CE100E">
        <w:rPr>
          <w:rFonts w:ascii="Arial" w:hAnsi="Arial" w:cs="Arial"/>
          <w:sz w:val="22"/>
          <w:szCs w:val="22"/>
          <w:lang w:val="fr-CH"/>
        </w:rPr>
        <w:t>Obligation de s’affilier à une institution de prévoyance conformément à la LPP</w:t>
      </w:r>
    </w:p>
    <w:p w:rsidR="00AE0E9B" w:rsidRPr="00CE100E" w:rsidRDefault="00AE0E9B" w:rsidP="00871633">
      <w:pPr>
        <w:autoSpaceDE w:val="0"/>
        <w:autoSpaceDN w:val="0"/>
        <w:adjustRightInd w:val="0"/>
        <w:spacing w:line="276" w:lineRule="auto"/>
        <w:ind w:left="425" w:firstLine="283"/>
        <w:rPr>
          <w:rFonts w:ascii="Arial" w:hAnsi="Arial" w:cs="Arial"/>
          <w:sz w:val="22"/>
          <w:szCs w:val="22"/>
          <w:lang w:val="fr-CH"/>
        </w:rPr>
      </w:pPr>
      <w:r w:rsidRPr="00CE100E">
        <w:rPr>
          <w:rFonts w:ascii="Arial" w:hAnsi="Arial" w:cs="Arial"/>
          <w:sz w:val="22"/>
          <w:szCs w:val="22"/>
          <w:lang w:val="fr-CH"/>
        </w:rPr>
        <w:t>6.07</w:t>
      </w:r>
      <w:r w:rsidRPr="00CE100E">
        <w:rPr>
          <w:rFonts w:ascii="Arial" w:hAnsi="Arial" w:cs="Arial"/>
          <w:sz w:val="22"/>
          <w:szCs w:val="22"/>
          <w:lang w:val="fr-CH"/>
        </w:rPr>
        <w:tab/>
      </w:r>
      <w:r w:rsidR="009D6A96" w:rsidRPr="00CE100E">
        <w:rPr>
          <w:rFonts w:ascii="Arial" w:hAnsi="Arial" w:cs="Arial"/>
          <w:sz w:val="22"/>
          <w:szCs w:val="22"/>
          <w:lang w:val="fr-CH"/>
        </w:rPr>
        <w:t>Assurance maladie obligatoire</w:t>
      </w:r>
      <w:r w:rsidRPr="00CE100E">
        <w:rPr>
          <w:rFonts w:ascii="Arial" w:hAnsi="Arial" w:cs="Arial"/>
          <w:sz w:val="22"/>
          <w:szCs w:val="22"/>
          <w:lang w:val="fr-CH"/>
        </w:rPr>
        <w:t xml:space="preserve"> </w:t>
      </w:r>
      <w:r w:rsidR="009D6A96" w:rsidRPr="00CE100E">
        <w:rPr>
          <w:rFonts w:ascii="Arial" w:hAnsi="Arial" w:cs="Arial"/>
          <w:sz w:val="22"/>
          <w:szCs w:val="22"/>
          <w:lang w:val="fr-CH"/>
        </w:rPr>
        <w:t>–</w:t>
      </w:r>
      <w:r w:rsidRPr="00CE100E">
        <w:rPr>
          <w:rFonts w:ascii="Arial" w:hAnsi="Arial" w:cs="Arial"/>
          <w:sz w:val="22"/>
          <w:szCs w:val="22"/>
          <w:lang w:val="fr-CH"/>
        </w:rPr>
        <w:t xml:space="preserve"> </w:t>
      </w:r>
      <w:r w:rsidR="009D6A96" w:rsidRPr="00CE100E">
        <w:rPr>
          <w:rFonts w:ascii="Arial" w:hAnsi="Arial" w:cs="Arial"/>
          <w:sz w:val="22"/>
          <w:szCs w:val="22"/>
          <w:lang w:val="fr-CH"/>
        </w:rPr>
        <w:t>Réduction individuelle des primes</w:t>
      </w:r>
    </w:p>
    <w:p w:rsidR="00AE0E9B" w:rsidRPr="00CE100E" w:rsidRDefault="00871633" w:rsidP="00871633">
      <w:pPr>
        <w:autoSpaceDE w:val="0"/>
        <w:autoSpaceDN w:val="0"/>
        <w:adjustRightInd w:val="0"/>
        <w:spacing w:line="276" w:lineRule="auto"/>
        <w:ind w:left="425" w:firstLine="283"/>
        <w:rPr>
          <w:rFonts w:ascii="Arial" w:hAnsi="Arial" w:cs="Arial"/>
          <w:sz w:val="22"/>
          <w:szCs w:val="22"/>
          <w:lang w:val="fr-CH"/>
        </w:rPr>
      </w:pPr>
      <w:r w:rsidRPr="00CE100E">
        <w:rPr>
          <w:rFonts w:ascii="Arial" w:hAnsi="Arial" w:cs="Arial"/>
          <w:sz w:val="22"/>
          <w:szCs w:val="22"/>
          <w:lang w:val="fr-CH"/>
        </w:rPr>
        <w:t>1.*</w:t>
      </w:r>
      <w:r w:rsidRPr="00CE100E">
        <w:rPr>
          <w:rFonts w:ascii="Arial" w:hAnsi="Arial" w:cs="Arial"/>
          <w:sz w:val="22"/>
          <w:szCs w:val="22"/>
          <w:lang w:val="fr-CH"/>
        </w:rPr>
        <w:tab/>
      </w:r>
      <w:r w:rsidR="009D6A96" w:rsidRPr="00CE100E">
        <w:rPr>
          <w:rFonts w:ascii="Arial" w:hAnsi="Arial" w:cs="Arial"/>
          <w:sz w:val="22"/>
          <w:szCs w:val="22"/>
          <w:lang w:val="fr-CH"/>
        </w:rPr>
        <w:t>Modifications annuelles</w:t>
      </w:r>
      <w:r w:rsidRPr="00CE100E">
        <w:rPr>
          <w:rFonts w:ascii="Arial" w:hAnsi="Arial" w:cs="Arial"/>
          <w:sz w:val="22"/>
          <w:szCs w:val="22"/>
          <w:lang w:val="fr-CH"/>
        </w:rPr>
        <w:t xml:space="preserve"> // </w:t>
      </w:r>
      <w:r w:rsidR="00AE0E9B" w:rsidRPr="00CE100E">
        <w:rPr>
          <w:rFonts w:ascii="Arial" w:hAnsi="Arial" w:cs="Arial"/>
          <w:sz w:val="22"/>
          <w:szCs w:val="22"/>
          <w:lang w:val="fr-CH"/>
        </w:rPr>
        <w:t xml:space="preserve">* = </w:t>
      </w:r>
      <w:r w:rsidR="009D6A96" w:rsidRPr="00CE100E">
        <w:rPr>
          <w:rFonts w:ascii="Arial" w:hAnsi="Arial" w:cs="Arial"/>
          <w:sz w:val="22"/>
          <w:szCs w:val="22"/>
          <w:lang w:val="fr-CH"/>
        </w:rPr>
        <w:t>année</w:t>
      </w:r>
      <w:r w:rsidR="00AE0E9B" w:rsidRPr="00CE100E">
        <w:rPr>
          <w:rFonts w:ascii="Arial" w:hAnsi="Arial" w:cs="Arial"/>
          <w:sz w:val="22"/>
          <w:szCs w:val="22"/>
          <w:lang w:val="fr-CH"/>
        </w:rPr>
        <w:t xml:space="preserve"> (</w:t>
      </w:r>
      <w:r w:rsidR="009D6A96" w:rsidRPr="00CE100E">
        <w:rPr>
          <w:rFonts w:ascii="Arial" w:hAnsi="Arial" w:cs="Arial"/>
          <w:sz w:val="22"/>
          <w:szCs w:val="22"/>
          <w:lang w:val="fr-CH"/>
        </w:rPr>
        <w:t>p. ex.</w:t>
      </w:r>
      <w:r w:rsidR="00AE0E9B" w:rsidRPr="00CE100E">
        <w:rPr>
          <w:rFonts w:ascii="Arial" w:hAnsi="Arial" w:cs="Arial"/>
          <w:sz w:val="22"/>
          <w:szCs w:val="22"/>
          <w:lang w:val="fr-CH"/>
        </w:rPr>
        <w:t xml:space="preserve"> 2014)</w:t>
      </w:r>
    </w:p>
    <w:p w:rsidR="00AE0E9B" w:rsidRPr="00CE100E" w:rsidRDefault="00AE0E9B" w:rsidP="00871633">
      <w:pPr>
        <w:autoSpaceDE w:val="0"/>
        <w:autoSpaceDN w:val="0"/>
        <w:adjustRightInd w:val="0"/>
        <w:spacing w:line="276" w:lineRule="auto"/>
        <w:ind w:left="425"/>
        <w:rPr>
          <w:rFonts w:ascii="Arial" w:hAnsi="Arial" w:cs="Arial"/>
          <w:sz w:val="22"/>
          <w:szCs w:val="22"/>
          <w:lang w:val="fr-CH"/>
        </w:rPr>
      </w:pPr>
    </w:p>
    <w:p w:rsidR="00871633" w:rsidRPr="00CE100E" w:rsidRDefault="00871633" w:rsidP="00AE0E9B">
      <w:pPr>
        <w:pStyle w:val="berschrift1"/>
        <w:spacing w:after="180"/>
        <w:ind w:left="426"/>
        <w:contextualSpacing/>
        <w:jc w:val="left"/>
        <w:rPr>
          <w:rFonts w:eastAsia="Calibri" w:cs="Arial"/>
          <w:b w:val="0"/>
          <w:sz w:val="22"/>
          <w:szCs w:val="22"/>
          <w:lang w:val="fr-CH" w:eastAsia="en-US"/>
        </w:rPr>
      </w:pPr>
    </w:p>
    <w:p w:rsidR="00871633" w:rsidRPr="00CE100E" w:rsidRDefault="00871633" w:rsidP="00AE0E9B">
      <w:pPr>
        <w:pStyle w:val="berschrift1"/>
        <w:spacing w:after="180"/>
        <w:ind w:left="426"/>
        <w:contextualSpacing/>
        <w:jc w:val="left"/>
        <w:rPr>
          <w:rFonts w:eastAsia="Calibri" w:cs="Arial"/>
          <w:b w:val="0"/>
          <w:sz w:val="22"/>
          <w:szCs w:val="22"/>
          <w:lang w:val="fr-CH" w:eastAsia="en-US"/>
        </w:rPr>
      </w:pPr>
    </w:p>
    <w:p w:rsidR="00AE0E9B" w:rsidRPr="00CE100E" w:rsidRDefault="009D6A96" w:rsidP="00AE0E9B">
      <w:pPr>
        <w:pStyle w:val="berschrift1"/>
        <w:spacing w:after="180"/>
        <w:ind w:left="426"/>
        <w:contextualSpacing/>
        <w:jc w:val="left"/>
        <w:rPr>
          <w:rFonts w:cs="Arial"/>
          <w:sz w:val="22"/>
          <w:szCs w:val="22"/>
          <w:lang w:val="fr-CH"/>
        </w:rPr>
      </w:pPr>
      <w:r w:rsidRPr="00CE100E">
        <w:rPr>
          <w:rFonts w:eastAsia="Calibri" w:cs="Arial"/>
          <w:b w:val="0"/>
          <w:sz w:val="22"/>
          <w:szCs w:val="22"/>
          <w:lang w:val="fr-CH" w:eastAsia="en-US"/>
        </w:rPr>
        <w:t xml:space="preserve">Pour votre travail de mandataire privé, les </w:t>
      </w:r>
      <w:r w:rsidRPr="00CE100E">
        <w:rPr>
          <w:rFonts w:eastAsia="Calibri" w:cs="Arial"/>
          <w:sz w:val="22"/>
          <w:szCs w:val="22"/>
          <w:lang w:val="fr-CH" w:eastAsia="en-US"/>
        </w:rPr>
        <w:t>listes des caisses de compensations/offices AI/organes d’exécution en matière de PC</w:t>
      </w:r>
      <w:r w:rsidR="00756FB1" w:rsidRPr="00CE100E">
        <w:rPr>
          <w:rFonts w:eastAsia="Calibri" w:cs="Arial"/>
          <w:sz w:val="22"/>
          <w:szCs w:val="22"/>
          <w:lang w:val="fr-CH" w:eastAsia="en-US"/>
        </w:rPr>
        <w:t>, etc.</w:t>
      </w:r>
      <w:r w:rsidRPr="00CE100E">
        <w:rPr>
          <w:rFonts w:eastAsia="Calibri" w:cs="Arial"/>
          <w:sz w:val="22"/>
          <w:szCs w:val="22"/>
          <w:lang w:val="fr-CH" w:eastAsia="en-US"/>
        </w:rPr>
        <w:t xml:space="preserve"> </w:t>
      </w:r>
      <w:r w:rsidRPr="00CE100E">
        <w:rPr>
          <w:rFonts w:eastAsia="Calibri" w:cs="Arial"/>
          <w:b w:val="0"/>
          <w:sz w:val="22"/>
          <w:szCs w:val="22"/>
          <w:lang w:val="fr-CH" w:eastAsia="en-US"/>
        </w:rPr>
        <w:t xml:space="preserve">peuvent également vous être utiles. </w:t>
      </w:r>
      <w:r w:rsidR="00756FB1" w:rsidRPr="00CE100E">
        <w:rPr>
          <w:rFonts w:eastAsia="Calibri" w:cs="Arial"/>
          <w:b w:val="0"/>
          <w:sz w:val="22"/>
          <w:szCs w:val="22"/>
          <w:lang w:val="fr-CH" w:eastAsia="en-US"/>
        </w:rPr>
        <w:t xml:space="preserve">Vous y accéderez également par le registre « Services ». Ces organes peuvent </w:t>
      </w:r>
      <w:r w:rsidR="00617405">
        <w:rPr>
          <w:rFonts w:eastAsia="Calibri" w:cs="Arial"/>
          <w:b w:val="0"/>
          <w:sz w:val="22"/>
          <w:szCs w:val="22"/>
          <w:lang w:val="fr-CH" w:eastAsia="en-US"/>
        </w:rPr>
        <w:t>aussi</w:t>
      </w:r>
      <w:r w:rsidR="00756FB1" w:rsidRPr="00CE100E">
        <w:rPr>
          <w:rFonts w:eastAsia="Calibri" w:cs="Arial"/>
          <w:b w:val="0"/>
          <w:sz w:val="22"/>
          <w:szCs w:val="22"/>
          <w:lang w:val="fr-CH" w:eastAsia="en-US"/>
        </w:rPr>
        <w:t xml:space="preserve"> vous renseigner</w:t>
      </w:r>
      <w:r w:rsidR="00617405">
        <w:rPr>
          <w:rFonts w:eastAsia="Calibri" w:cs="Arial"/>
          <w:b w:val="0"/>
          <w:sz w:val="22"/>
          <w:szCs w:val="22"/>
          <w:lang w:val="fr-CH" w:eastAsia="en-US"/>
        </w:rPr>
        <w:t xml:space="preserve"> sur</w:t>
      </w:r>
      <w:r w:rsidR="00756FB1" w:rsidRPr="00CE100E">
        <w:rPr>
          <w:rFonts w:eastAsia="Calibri" w:cs="Arial"/>
          <w:b w:val="0"/>
          <w:sz w:val="22"/>
          <w:szCs w:val="22"/>
          <w:lang w:val="fr-CH" w:eastAsia="en-US"/>
        </w:rPr>
        <w:t xml:space="preserve"> des questions particulières et vous fournir les </w:t>
      </w:r>
      <w:proofErr w:type="spellStart"/>
      <w:r w:rsidR="00756FB1" w:rsidRPr="00CE100E">
        <w:rPr>
          <w:rFonts w:eastAsia="Calibri" w:cs="Arial"/>
          <w:b w:val="0"/>
          <w:sz w:val="22"/>
          <w:szCs w:val="22"/>
          <w:lang w:val="fr-CH" w:eastAsia="en-US"/>
        </w:rPr>
        <w:t>mémenti</w:t>
      </w:r>
      <w:proofErr w:type="spellEnd"/>
      <w:r w:rsidR="00756FB1" w:rsidRPr="00CE100E">
        <w:rPr>
          <w:rFonts w:eastAsia="Calibri" w:cs="Arial"/>
          <w:b w:val="0"/>
          <w:sz w:val="22"/>
          <w:szCs w:val="22"/>
          <w:lang w:val="fr-CH" w:eastAsia="en-US"/>
        </w:rPr>
        <w:t xml:space="preserve"> nécessaires si vous ne</w:t>
      </w:r>
      <w:r w:rsidR="00617405">
        <w:rPr>
          <w:rFonts w:eastAsia="Calibri" w:cs="Arial"/>
          <w:b w:val="0"/>
          <w:sz w:val="22"/>
          <w:szCs w:val="22"/>
          <w:lang w:val="fr-CH" w:eastAsia="en-US"/>
        </w:rPr>
        <w:t xml:space="preserve"> disposez pas d’accès Internet.</w:t>
      </w:r>
    </w:p>
    <w:p w:rsidR="00AE0E9B" w:rsidRPr="00CE100E" w:rsidRDefault="00AE0E9B" w:rsidP="00AE0E9B">
      <w:pPr>
        <w:rPr>
          <w:rFonts w:ascii="Arial" w:hAnsi="Arial" w:cs="Arial"/>
          <w:sz w:val="22"/>
          <w:szCs w:val="22"/>
          <w:lang w:val="fr-CH"/>
        </w:rPr>
      </w:pPr>
    </w:p>
    <w:p w:rsidR="00AE0E9B" w:rsidRPr="00CE100E" w:rsidRDefault="00AE0E9B" w:rsidP="00AE0E9B">
      <w:pPr>
        <w:rPr>
          <w:rFonts w:ascii="Arial" w:hAnsi="Arial" w:cs="Arial"/>
          <w:lang w:val="fr-CH"/>
        </w:rPr>
      </w:pPr>
    </w:p>
    <w:p w:rsidR="00AE0E9B" w:rsidRPr="00CE100E" w:rsidRDefault="00AE0E9B" w:rsidP="00F42724">
      <w:pPr>
        <w:pStyle w:val="Fliesstext"/>
        <w:spacing w:before="0" w:after="0"/>
        <w:rPr>
          <w:noProof/>
          <w:sz w:val="22"/>
          <w:szCs w:val="22"/>
          <w:lang w:val="fr-CH"/>
        </w:rPr>
      </w:pPr>
    </w:p>
    <w:sectPr w:rsidR="00AE0E9B" w:rsidRPr="00CE100E" w:rsidSect="00871633">
      <w:headerReference w:type="default" r:id="rId10"/>
      <w:footerReference w:type="default" r:id="rId11"/>
      <w:pgSz w:w="11906" w:h="16838" w:code="9"/>
      <w:pgMar w:top="2516" w:right="926" w:bottom="156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A0F" w:rsidRDefault="00F35A0F">
      <w:r>
        <w:separator/>
      </w:r>
    </w:p>
  </w:endnote>
  <w:endnote w:type="continuationSeparator" w:id="0">
    <w:p w:rsidR="00F35A0F" w:rsidRDefault="00F3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C1D" w:rsidRPr="00412061" w:rsidRDefault="00412061" w:rsidP="00A83365">
    <w:pPr>
      <w:pStyle w:val="Fliesstextfett"/>
      <w:pBdr>
        <w:top w:val="single" w:sz="4" w:space="1" w:color="7F7F7F"/>
      </w:pBdr>
      <w:tabs>
        <w:tab w:val="right" w:pos="8931"/>
      </w:tabs>
      <w:spacing w:before="0" w:after="0"/>
      <w:ind w:left="0" w:right="631"/>
      <w:rPr>
        <w:b w:val="0"/>
        <w:color w:val="7F7F7F"/>
        <w:sz w:val="16"/>
        <w:szCs w:val="16"/>
        <w:lang w:val="fr-CH" w:eastAsia="de-CH"/>
      </w:rPr>
    </w:pPr>
    <w:r w:rsidRPr="00412061">
      <w:rPr>
        <w:b w:val="0"/>
        <w:color w:val="7F7F7F"/>
        <w:sz w:val="16"/>
        <w:szCs w:val="16"/>
        <w:lang w:val="fr-CH" w:eastAsia="de-CH"/>
      </w:rPr>
      <w:t>Manuel des mandataires privés COPMA</w:t>
    </w:r>
    <w:r w:rsidR="00A83365" w:rsidRPr="00412061">
      <w:rPr>
        <w:b w:val="0"/>
        <w:color w:val="7F7F7F"/>
        <w:sz w:val="16"/>
        <w:szCs w:val="16"/>
        <w:lang w:val="fr-CH" w:eastAsia="de-CH"/>
      </w:rPr>
      <w:tab/>
    </w:r>
    <w:r>
      <w:rPr>
        <w:b w:val="0"/>
        <w:color w:val="7F7F7F"/>
        <w:sz w:val="16"/>
        <w:szCs w:val="16"/>
        <w:lang w:val="fr-CH" w:eastAsia="de-CH"/>
      </w:rPr>
      <w:t>Annexe</w:t>
    </w:r>
    <w:r w:rsidR="00AE0E9B" w:rsidRPr="00412061">
      <w:rPr>
        <w:b w:val="0"/>
        <w:color w:val="7F7F7F"/>
        <w:sz w:val="16"/>
        <w:szCs w:val="16"/>
        <w:lang w:val="fr-CH" w:eastAsia="de-CH"/>
      </w:rPr>
      <w:t xml:space="preserve"> 12</w:t>
    </w:r>
    <w:r w:rsidR="00136C1D" w:rsidRPr="00412061">
      <w:rPr>
        <w:b w:val="0"/>
        <w:color w:val="7F7F7F"/>
        <w:sz w:val="16"/>
        <w:szCs w:val="16"/>
        <w:lang w:val="fr-CH" w:eastAsia="de-CH"/>
      </w:rPr>
      <w:tab/>
    </w:r>
  </w:p>
  <w:p w:rsidR="00136C1D" w:rsidRPr="00412061" w:rsidRDefault="00AD0C16" w:rsidP="00A83365">
    <w:pPr>
      <w:pStyle w:val="Fliesstextfett"/>
      <w:pBdr>
        <w:top w:val="single" w:sz="4" w:space="1" w:color="7F7F7F"/>
      </w:pBdr>
      <w:tabs>
        <w:tab w:val="right" w:pos="8931"/>
      </w:tabs>
      <w:spacing w:before="0" w:after="0"/>
      <w:ind w:left="0" w:right="631"/>
      <w:rPr>
        <w:b w:val="0"/>
        <w:color w:val="7F7F7F"/>
        <w:sz w:val="16"/>
        <w:szCs w:val="16"/>
        <w:lang w:val="fr-CH" w:eastAsia="de-CH"/>
      </w:rPr>
    </w:pPr>
    <w:r w:rsidRPr="00412061">
      <w:rPr>
        <w:b w:val="0"/>
        <w:color w:val="7F7F7F"/>
        <w:sz w:val="16"/>
        <w:szCs w:val="16"/>
        <w:lang w:val="fr-CH" w:eastAsia="de-CH"/>
      </w:rPr>
      <w:t>Version</w:t>
    </w:r>
    <w:r w:rsidR="00136C1D" w:rsidRPr="00412061">
      <w:rPr>
        <w:b w:val="0"/>
        <w:color w:val="7F7F7F"/>
        <w:sz w:val="16"/>
        <w:szCs w:val="16"/>
        <w:lang w:val="fr-CH" w:eastAsia="de-CH"/>
      </w:rPr>
      <w:t xml:space="preserve"> </w:t>
    </w:r>
    <w:r w:rsidR="00412061" w:rsidRPr="00412061">
      <w:rPr>
        <w:b w:val="0"/>
        <w:color w:val="7F7F7F"/>
        <w:sz w:val="16"/>
        <w:szCs w:val="16"/>
        <w:lang w:val="fr-CH" w:eastAsia="de-CH"/>
      </w:rPr>
      <w:t>juillet</w:t>
    </w:r>
    <w:r w:rsidR="00136C1D" w:rsidRPr="00412061">
      <w:rPr>
        <w:b w:val="0"/>
        <w:color w:val="7F7F7F"/>
        <w:sz w:val="16"/>
        <w:szCs w:val="16"/>
        <w:lang w:val="fr-CH" w:eastAsia="de-CH"/>
      </w:rPr>
      <w:t xml:space="preserve"> 2014</w:t>
    </w:r>
    <w:r w:rsidR="00A83365" w:rsidRPr="00412061">
      <w:rPr>
        <w:b w:val="0"/>
        <w:color w:val="7F7F7F"/>
        <w:sz w:val="16"/>
        <w:szCs w:val="16"/>
        <w:lang w:val="fr-CH" w:eastAsia="de-CH"/>
      </w:rPr>
      <w:tab/>
    </w:r>
    <w:r w:rsidR="00412061" w:rsidRPr="00412061">
      <w:rPr>
        <w:b w:val="0"/>
        <w:color w:val="7F7F7F"/>
        <w:sz w:val="16"/>
        <w:szCs w:val="16"/>
        <w:lang w:val="fr-CH" w:eastAsia="de-CH"/>
      </w:rPr>
      <w:t>Notice assurances sociales</w:t>
    </w:r>
    <w:r w:rsidR="00136C1D" w:rsidRPr="00412061">
      <w:rPr>
        <w:b w:val="0"/>
        <w:color w:val="7F7F7F"/>
        <w:sz w:val="16"/>
        <w:szCs w:val="16"/>
        <w:lang w:val="fr-CH" w:eastAsia="de-CH"/>
      </w:rPr>
      <w:tab/>
    </w:r>
  </w:p>
  <w:p w:rsidR="00A83365" w:rsidRPr="00412061" w:rsidRDefault="00A83365" w:rsidP="00A83365">
    <w:pPr>
      <w:pStyle w:val="Fliesstextfett"/>
      <w:pBdr>
        <w:top w:val="single" w:sz="4" w:space="1" w:color="7F7F7F"/>
      </w:pBdr>
      <w:tabs>
        <w:tab w:val="right" w:pos="8931"/>
      </w:tabs>
      <w:spacing w:before="0" w:after="0"/>
      <w:ind w:left="0" w:right="631"/>
      <w:rPr>
        <w:b w:val="0"/>
        <w:color w:val="7F7F7F"/>
        <w:sz w:val="16"/>
        <w:szCs w:val="16"/>
        <w:lang w:val="fr-CH" w:eastAsia="de-CH"/>
      </w:rPr>
    </w:pPr>
  </w:p>
  <w:p w:rsidR="00136C1D" w:rsidRPr="00412061" w:rsidRDefault="00136C1D" w:rsidP="00136C1D">
    <w:pPr>
      <w:ind w:left="-1418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A0F" w:rsidRDefault="00F35A0F">
      <w:r>
        <w:separator/>
      </w:r>
    </w:p>
  </w:footnote>
  <w:footnote w:type="continuationSeparator" w:id="0">
    <w:p w:rsidR="00F35A0F" w:rsidRDefault="00F35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DED" w:rsidRDefault="00953A30" w:rsidP="00250834">
    <w:pPr>
      <w:ind w:left="-1418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7150735</wp:posOffset>
              </wp:positionH>
              <wp:positionV relativeFrom="page">
                <wp:posOffset>5706745</wp:posOffset>
              </wp:positionV>
              <wp:extent cx="407035" cy="329565"/>
              <wp:effectExtent l="0" t="1270" r="0" b="2540"/>
              <wp:wrapNone/>
              <wp:docPr id="2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703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936" w:rsidRPr="00325936" w:rsidRDefault="00325936" w:rsidP="00325936">
                          <w:pPr>
                            <w:pBdr>
                              <w:bottom w:val="single" w:sz="4" w:space="1" w:color="7F7F7F"/>
                            </w:pBdr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</w:rPr>
                          </w:pPr>
                          <w:r w:rsidRPr="00325936"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25936"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25936"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54237">
                            <w:rPr>
                              <w:rFonts w:ascii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2</w:t>
                          </w:r>
                          <w:r w:rsidRPr="00325936"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4" o:spid="_x0000_s1026" style="position:absolute;left:0;text-align:left;margin-left:563.05pt;margin-top:449.35pt;width:32.05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+kgQIAAAQFAAAOAAAAZHJzL2Uyb0RvYy54bWysVNuO2yAQfa/Uf0C8Z31ZO4mtdVZ7aapK&#10;23bVbT+AAI7RYqBA4myr/nsHnGSzbR+qqn7ADAyHMzNnuLjc9RJtuXVCqwZnZylGXFHNhFo3+Mvn&#10;5WSOkfNEMSK14g1+4g5fLl6/uhhMzXPdacm4RQCiXD2YBnfemzpJHO14T9yZNlzBZqttTzyYdp0w&#10;SwZA72WSp+k0GbRlxmrKnYPV23ETLyJ+23LqP7at4x7JBgM3H0cbx1UYk8UFqdeWmE7QPQ3yDyx6&#10;IhRceoS6JZ6gjRW/QfWCWu1068+o7hPdtoLyGANEk6W/RPPQEcNjLJAcZ45pcv8Pln7Y3lskWINz&#10;jBTpoUSfOO08p4+oCNkZjKvB6cHc2xCfM3eaPjqk9E1H1JpfWauHjhMGnLLgn7w4EAwHR9FqeK8Z&#10;gJON1zFRu9b2ARBSgHaxHk/HevCdRxQWi3SWnpcYUdg6z6tyWsYbSH04bKzzb7nuUZg02EK5IzjZ&#10;3jkfyJD64BLJaynYUkgZDbte3UiLtgSksYzfHt2dukkVnJUOx0bEcQU4wh1hL7CNpf5eZXmRXufV&#10;ZDmdzybFsign1SydT9Ksuq6maVEVt8sfgWBW1J1gjKs7ofhBdlnxd2XdN8AomCg8NDS4KvMyxv6C&#10;vTsNMo3fn4LshYculKJv8PzoROpQ1zeKQdik9kTIcZ68pB+zDDk4/GNWogpC4UcB+d1qByhBDSvN&#10;nkAPVkO9oCHh6YBJp+03jAZowwa7rxtiOUbynQJNVVlRhL6NRlHOcjDs6c7qdIcoClAN9hiN0xs/&#10;9vrGWLHu4KYs5kjpK9BhK6JGnlnt1QutFoPZPwuhl0/t6PX8eC1+AgAA//8DAFBLAwQUAAYACAAA&#10;ACEApJr7F+AAAAANAQAADwAAAGRycy9kb3ducmV2LnhtbEyPwU7DMBBE70j8g7VI3KidQE2SxqkQ&#10;Uk/AgRaJ6zZ2k6jxOsROG/4e90SPo32aeVuuZ9uzkxl950hBshDADNVOd9Qo+NptHjJgPiBp7B0Z&#10;Bb/Gw7q6vSmx0O5Mn+a0DQ2LJeQLVNCGMBSc+7o1Fv3CDYbi7eBGiyHGseF6xHMstz1PhZDcYkdx&#10;ocXBvLamPm4nqwDlk/75ODy+794miXkzi83yWyh1fze/rIAFM4d/GC76UR2q6LR3E2nP+piTVCaR&#10;VZDl2TOwC5LkIgW2V5AvhQRelfz6i+oPAAD//wMAUEsBAi0AFAAGAAgAAAAhALaDOJL+AAAA4QEA&#10;ABMAAAAAAAAAAAAAAAAAAAAAAFtDb250ZW50X1R5cGVzXS54bWxQSwECLQAUAAYACAAAACEAOP0h&#10;/9YAAACUAQAACwAAAAAAAAAAAAAAAAAvAQAAX3JlbHMvLnJlbHNQSwECLQAUAAYACAAAACEAxki/&#10;pIECAAAEBQAADgAAAAAAAAAAAAAAAAAuAgAAZHJzL2Uyb0RvYy54bWxQSwECLQAUAAYACAAAACEA&#10;pJr7F+AAAAANAQAADwAAAAAAAAAAAAAAAADbBAAAZHJzL2Rvd25yZXYueG1sUEsFBgAAAAAEAAQA&#10;8wAAAOgFAAAAAA==&#10;" o:allowincell="f" stroked="f">
              <v:textbox>
                <w:txbxContent>
                  <w:p w:rsidR="00325936" w:rsidRPr="00325936" w:rsidRDefault="00325936" w:rsidP="00325936">
                    <w:pPr>
                      <w:pBdr>
                        <w:bottom w:val="single" w:sz="4" w:space="1" w:color="7F7F7F"/>
                      </w:pBdr>
                      <w:rPr>
                        <w:rFonts w:ascii="Arial" w:hAnsi="Arial" w:cs="Arial"/>
                        <w:color w:val="7F7F7F"/>
                        <w:sz w:val="18"/>
                        <w:szCs w:val="18"/>
                      </w:rPr>
                    </w:pPr>
                    <w:r w:rsidRPr="00325936">
                      <w:rPr>
                        <w:rFonts w:ascii="Arial" w:hAnsi="Arial" w:cs="Arial"/>
                        <w:color w:val="7F7F7F"/>
                        <w:sz w:val="18"/>
                        <w:szCs w:val="18"/>
                      </w:rPr>
                      <w:fldChar w:fldCharType="begin"/>
                    </w:r>
                    <w:r w:rsidRPr="00325936">
                      <w:rPr>
                        <w:rFonts w:ascii="Arial" w:hAnsi="Arial" w:cs="Arial"/>
                        <w:color w:val="7F7F7F"/>
                        <w:sz w:val="18"/>
                        <w:szCs w:val="18"/>
                      </w:rPr>
                      <w:instrText>PAGE   \* MERGEFORMAT</w:instrText>
                    </w:r>
                    <w:r w:rsidRPr="00325936">
                      <w:rPr>
                        <w:rFonts w:ascii="Arial" w:hAnsi="Arial" w:cs="Arial"/>
                        <w:color w:val="7F7F7F"/>
                        <w:sz w:val="18"/>
                        <w:szCs w:val="18"/>
                      </w:rPr>
                      <w:fldChar w:fldCharType="separate"/>
                    </w:r>
                    <w:r w:rsidR="00B54237">
                      <w:rPr>
                        <w:rFonts w:ascii="Arial" w:hAnsi="Arial" w:cs="Arial"/>
                        <w:noProof/>
                        <w:color w:val="7F7F7F"/>
                        <w:sz w:val="18"/>
                        <w:szCs w:val="18"/>
                      </w:rPr>
                      <w:t>2</w:t>
                    </w:r>
                    <w:r w:rsidRPr="00325936">
                      <w:rPr>
                        <w:rFonts w:ascii="Arial" w:hAnsi="Arial" w:cs="Arial"/>
                        <w:color w:val="7F7F7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de-CH" w:eastAsia="de-CH"/>
      </w:rPr>
      <w:drawing>
        <wp:inline distT="0" distB="0" distL="0" distR="0">
          <wp:extent cx="7639050" cy="1181100"/>
          <wp:effectExtent l="0" t="0" r="0" b="0"/>
          <wp:docPr id="1" name="Image 1" descr="Kopf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76BCF"/>
    <w:multiLevelType w:val="hybridMultilevel"/>
    <w:tmpl w:val="4F164F5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47"/>
    <w:rsid w:val="00031F93"/>
    <w:rsid w:val="00044917"/>
    <w:rsid w:val="000D7FA3"/>
    <w:rsid w:val="000E7F7E"/>
    <w:rsid w:val="00105072"/>
    <w:rsid w:val="001143DD"/>
    <w:rsid w:val="0011737B"/>
    <w:rsid w:val="00120D68"/>
    <w:rsid w:val="00136C1D"/>
    <w:rsid w:val="00140BB8"/>
    <w:rsid w:val="00147BA8"/>
    <w:rsid w:val="00183080"/>
    <w:rsid w:val="001F2F27"/>
    <w:rsid w:val="00214D45"/>
    <w:rsid w:val="00217E40"/>
    <w:rsid w:val="00250834"/>
    <w:rsid w:val="00252B61"/>
    <w:rsid w:val="00276647"/>
    <w:rsid w:val="002A3EF4"/>
    <w:rsid w:val="002C262D"/>
    <w:rsid w:val="002D0B0F"/>
    <w:rsid w:val="002E0143"/>
    <w:rsid w:val="002F2A68"/>
    <w:rsid w:val="003019AB"/>
    <w:rsid w:val="00321507"/>
    <w:rsid w:val="00325936"/>
    <w:rsid w:val="00384AE3"/>
    <w:rsid w:val="003A371D"/>
    <w:rsid w:val="00402334"/>
    <w:rsid w:val="00412061"/>
    <w:rsid w:val="00435BA5"/>
    <w:rsid w:val="004C0D8F"/>
    <w:rsid w:val="005556D9"/>
    <w:rsid w:val="005573EB"/>
    <w:rsid w:val="00575EA0"/>
    <w:rsid w:val="00595982"/>
    <w:rsid w:val="00596016"/>
    <w:rsid w:val="005C34B6"/>
    <w:rsid w:val="005D1371"/>
    <w:rsid w:val="005E3423"/>
    <w:rsid w:val="00617405"/>
    <w:rsid w:val="00621AD8"/>
    <w:rsid w:val="00630078"/>
    <w:rsid w:val="00637D7A"/>
    <w:rsid w:val="00647FDF"/>
    <w:rsid w:val="006D4BE8"/>
    <w:rsid w:val="007526BC"/>
    <w:rsid w:val="00756FB1"/>
    <w:rsid w:val="00767F22"/>
    <w:rsid w:val="007A30A3"/>
    <w:rsid w:val="007B1882"/>
    <w:rsid w:val="007D11B3"/>
    <w:rsid w:val="007D18E4"/>
    <w:rsid w:val="00871633"/>
    <w:rsid w:val="008726E7"/>
    <w:rsid w:val="00882414"/>
    <w:rsid w:val="00892C0B"/>
    <w:rsid w:val="0094257D"/>
    <w:rsid w:val="00946D50"/>
    <w:rsid w:val="00953A30"/>
    <w:rsid w:val="009D6A96"/>
    <w:rsid w:val="009E6AF6"/>
    <w:rsid w:val="00A74F5C"/>
    <w:rsid w:val="00A77679"/>
    <w:rsid w:val="00A83365"/>
    <w:rsid w:val="00AC522E"/>
    <w:rsid w:val="00AD0C16"/>
    <w:rsid w:val="00AE0E9B"/>
    <w:rsid w:val="00B217C6"/>
    <w:rsid w:val="00B54237"/>
    <w:rsid w:val="00B54454"/>
    <w:rsid w:val="00B8445E"/>
    <w:rsid w:val="00B9444A"/>
    <w:rsid w:val="00C27C46"/>
    <w:rsid w:val="00C63766"/>
    <w:rsid w:val="00C91AC1"/>
    <w:rsid w:val="00CB0A96"/>
    <w:rsid w:val="00CE100E"/>
    <w:rsid w:val="00CF6BB5"/>
    <w:rsid w:val="00D031C6"/>
    <w:rsid w:val="00D15CED"/>
    <w:rsid w:val="00D24C44"/>
    <w:rsid w:val="00DF4D98"/>
    <w:rsid w:val="00E2035D"/>
    <w:rsid w:val="00E65F7A"/>
    <w:rsid w:val="00F06B5F"/>
    <w:rsid w:val="00F35A0F"/>
    <w:rsid w:val="00F42724"/>
    <w:rsid w:val="00F54484"/>
    <w:rsid w:val="00F60AF0"/>
    <w:rsid w:val="00FA2083"/>
    <w:rsid w:val="00FC0DED"/>
    <w:rsid w:val="00FC3650"/>
    <w:rsid w:val="00FC6EC8"/>
    <w:rsid w:val="00FE69F3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AE0E9B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hAnsi="Arial"/>
      <w:b/>
      <w:sz w:val="32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fett">
    <w:name w:val="Fliesstext (fett)"/>
    <w:basedOn w:val="Fliesstext"/>
    <w:rsid w:val="00FA2083"/>
    <w:pPr>
      <w:spacing w:before="60"/>
    </w:pPr>
    <w:rPr>
      <w:b/>
      <w:bCs/>
    </w:rPr>
  </w:style>
  <w:style w:type="paragraph" w:styleId="Kopfzeile">
    <w:name w:val="header"/>
    <w:basedOn w:val="Standard"/>
    <w:link w:val="KopfzeileZchn"/>
    <w:rsid w:val="0011737B"/>
    <w:pPr>
      <w:tabs>
        <w:tab w:val="center" w:pos="4536"/>
        <w:tab w:val="right" w:pos="9072"/>
      </w:tabs>
    </w:pPr>
  </w:style>
  <w:style w:type="paragraph" w:customStyle="1" w:styleId="Fliesstext">
    <w:name w:val="Fliesstext"/>
    <w:basedOn w:val="Standard"/>
    <w:rsid w:val="005E3423"/>
    <w:pPr>
      <w:spacing w:before="50" w:after="50"/>
      <w:ind w:left="369"/>
    </w:pPr>
    <w:rPr>
      <w:rFonts w:ascii="Arial" w:hAnsi="Arial"/>
      <w:sz w:val="20"/>
      <w:szCs w:val="20"/>
    </w:rPr>
  </w:style>
  <w:style w:type="character" w:customStyle="1" w:styleId="KopfzeileZchn">
    <w:name w:val="Kopfzeile Zchn"/>
    <w:link w:val="Kopfzeile"/>
    <w:rsid w:val="0011737B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1173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1737B"/>
    <w:rPr>
      <w:sz w:val="24"/>
      <w:szCs w:val="24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AE0E9B"/>
    <w:rPr>
      <w:rFonts w:ascii="Arial" w:hAnsi="Arial"/>
      <w:b/>
      <w:sz w:val="32"/>
      <w:lang w:val="de-DE"/>
    </w:rPr>
  </w:style>
  <w:style w:type="character" w:styleId="Hyperlink">
    <w:name w:val="Hyperlink"/>
    <w:uiPriority w:val="99"/>
    <w:unhideWhenUsed/>
    <w:rsid w:val="00AE0E9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E0E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CH" w:eastAsia="de-CH"/>
    </w:rPr>
  </w:style>
  <w:style w:type="paragraph" w:styleId="Sprechblasentext">
    <w:name w:val="Balloon Text"/>
    <w:basedOn w:val="Standard"/>
    <w:link w:val="SprechblasentextZchn"/>
    <w:rsid w:val="00575E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75EA0"/>
    <w:rPr>
      <w:rFonts w:ascii="Tahoma" w:hAnsi="Tahoma" w:cs="Tahoma"/>
      <w:sz w:val="16"/>
      <w:szCs w:val="16"/>
      <w:lang w:val="de-DE" w:eastAsia="de-DE"/>
    </w:rPr>
  </w:style>
  <w:style w:type="character" w:styleId="BesuchterHyperlink">
    <w:name w:val="FollowedHyperlink"/>
    <w:basedOn w:val="Absatz-Standardschriftart"/>
    <w:rsid w:val="005960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AE0E9B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hAnsi="Arial"/>
      <w:b/>
      <w:sz w:val="32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fett">
    <w:name w:val="Fliesstext (fett)"/>
    <w:basedOn w:val="Fliesstext"/>
    <w:rsid w:val="00FA2083"/>
    <w:pPr>
      <w:spacing w:before="60"/>
    </w:pPr>
    <w:rPr>
      <w:b/>
      <w:bCs/>
    </w:rPr>
  </w:style>
  <w:style w:type="paragraph" w:styleId="Kopfzeile">
    <w:name w:val="header"/>
    <w:basedOn w:val="Standard"/>
    <w:link w:val="KopfzeileZchn"/>
    <w:rsid w:val="0011737B"/>
    <w:pPr>
      <w:tabs>
        <w:tab w:val="center" w:pos="4536"/>
        <w:tab w:val="right" w:pos="9072"/>
      </w:tabs>
    </w:pPr>
  </w:style>
  <w:style w:type="paragraph" w:customStyle="1" w:styleId="Fliesstext">
    <w:name w:val="Fliesstext"/>
    <w:basedOn w:val="Standard"/>
    <w:rsid w:val="005E3423"/>
    <w:pPr>
      <w:spacing w:before="50" w:after="50"/>
      <w:ind w:left="369"/>
    </w:pPr>
    <w:rPr>
      <w:rFonts w:ascii="Arial" w:hAnsi="Arial"/>
      <w:sz w:val="20"/>
      <w:szCs w:val="20"/>
    </w:rPr>
  </w:style>
  <w:style w:type="character" w:customStyle="1" w:styleId="KopfzeileZchn">
    <w:name w:val="Kopfzeile Zchn"/>
    <w:link w:val="Kopfzeile"/>
    <w:rsid w:val="0011737B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1173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1737B"/>
    <w:rPr>
      <w:sz w:val="24"/>
      <w:szCs w:val="24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AE0E9B"/>
    <w:rPr>
      <w:rFonts w:ascii="Arial" w:hAnsi="Arial"/>
      <w:b/>
      <w:sz w:val="32"/>
      <w:lang w:val="de-DE"/>
    </w:rPr>
  </w:style>
  <w:style w:type="character" w:styleId="Hyperlink">
    <w:name w:val="Hyperlink"/>
    <w:uiPriority w:val="99"/>
    <w:unhideWhenUsed/>
    <w:rsid w:val="00AE0E9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E0E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CH" w:eastAsia="de-CH"/>
    </w:rPr>
  </w:style>
  <w:style w:type="paragraph" w:styleId="Sprechblasentext">
    <w:name w:val="Balloon Text"/>
    <w:basedOn w:val="Standard"/>
    <w:link w:val="SprechblasentextZchn"/>
    <w:rsid w:val="00575E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75EA0"/>
    <w:rPr>
      <w:rFonts w:ascii="Tahoma" w:hAnsi="Tahoma" w:cs="Tahoma"/>
      <w:sz w:val="16"/>
      <w:szCs w:val="16"/>
      <w:lang w:val="de-DE" w:eastAsia="de-DE"/>
    </w:rPr>
  </w:style>
  <w:style w:type="character" w:styleId="BesuchterHyperlink">
    <w:name w:val="FollowedHyperlink"/>
    <w:basedOn w:val="Absatz-Standardschriftart"/>
    <w:rsid w:val="005960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v-iv.info/index.html?lang=f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hv-iv.info/andere/00134/index.html?lang=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Herr</vt:lpstr>
      <vt:lpstr>Herr</vt:lpstr>
    </vt:vector>
  </TitlesOfParts>
  <Company>mesch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</dc:title>
  <dc:creator>mesch</dc:creator>
  <cp:lastModifiedBy>Käch Barbara HSLU SA</cp:lastModifiedBy>
  <cp:revision>5</cp:revision>
  <cp:lastPrinted>2009-12-09T09:37:00Z</cp:lastPrinted>
  <dcterms:created xsi:type="dcterms:W3CDTF">2014-10-15T12:32:00Z</dcterms:created>
  <dcterms:modified xsi:type="dcterms:W3CDTF">2014-10-27T07:19:00Z</dcterms:modified>
</cp:coreProperties>
</file>